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1EF5C" w14:textId="5405034E" w:rsidR="00B426F5" w:rsidRPr="000B266E" w:rsidRDefault="00B426F5" w:rsidP="00B426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F6034">
        <w:rPr>
          <w:b/>
          <w:noProof/>
          <w:sz w:val="24"/>
        </w:rPr>
        <w:t>3GPP TSG-RAN2 Meeting #1</w:t>
      </w:r>
      <w:r w:rsidRPr="00CF6034">
        <w:rPr>
          <w:rFonts w:hint="eastAsia"/>
          <w:b/>
          <w:noProof/>
          <w:sz w:val="24"/>
        </w:rPr>
        <w:t>02</w:t>
      </w:r>
      <w:r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ab/>
        <w:t>R2-18</w:t>
      </w:r>
      <w:r w:rsidR="007F3798">
        <w:rPr>
          <w:b/>
          <w:noProof/>
          <w:sz w:val="24"/>
        </w:rPr>
        <w:t>06704</w:t>
      </w:r>
    </w:p>
    <w:p w14:paraId="5E586F84" w14:textId="77777777" w:rsidR="00B426F5" w:rsidRDefault="00B426F5" w:rsidP="00B426F5">
      <w:pPr>
        <w:pStyle w:val="CRCoverPage"/>
        <w:tabs>
          <w:tab w:val="right" w:pos="9639"/>
        </w:tabs>
        <w:spacing w:after="0"/>
        <w:rPr>
          <w:sz w:val="24"/>
          <w:szCs w:val="24"/>
          <w:lang w:eastAsia="zh-CN"/>
        </w:rPr>
      </w:pPr>
      <w:r w:rsidRPr="00CF6034">
        <w:rPr>
          <w:rFonts w:hint="eastAsia"/>
          <w:b/>
          <w:noProof/>
          <w:sz w:val="24"/>
        </w:rPr>
        <w:t>Busan</w:t>
      </w:r>
      <w:r w:rsidRPr="00CF6034">
        <w:rPr>
          <w:b/>
          <w:noProof/>
          <w:sz w:val="24"/>
        </w:rPr>
        <w:t xml:space="preserve">, </w:t>
      </w:r>
      <w:r w:rsidRPr="00CF6034">
        <w:rPr>
          <w:rFonts w:hint="eastAsia"/>
          <w:b/>
          <w:noProof/>
          <w:sz w:val="24"/>
        </w:rPr>
        <w:t>Korea</w:t>
      </w:r>
      <w:r w:rsidRPr="00CF6034">
        <w:rPr>
          <w:b/>
          <w:noProof/>
          <w:sz w:val="24"/>
        </w:rPr>
        <w:t xml:space="preserve">, </w:t>
      </w:r>
      <w:r w:rsidRPr="00CF6034">
        <w:rPr>
          <w:rFonts w:hint="eastAsia"/>
          <w:b/>
          <w:noProof/>
          <w:sz w:val="24"/>
        </w:rPr>
        <w:t>21st</w:t>
      </w:r>
      <w:r w:rsidRPr="00CF6034">
        <w:rPr>
          <w:b/>
          <w:noProof/>
          <w:sz w:val="24"/>
        </w:rPr>
        <w:t>-2</w:t>
      </w:r>
      <w:r w:rsidRPr="00CF6034">
        <w:rPr>
          <w:rFonts w:hint="eastAsia"/>
          <w:b/>
          <w:noProof/>
          <w:sz w:val="24"/>
        </w:rPr>
        <w:t>5</w:t>
      </w:r>
      <w:r w:rsidRPr="00CF6034">
        <w:rPr>
          <w:b/>
          <w:noProof/>
          <w:sz w:val="24"/>
        </w:rPr>
        <w:t>th</w:t>
      </w:r>
      <w:r w:rsidRPr="00CF6034">
        <w:rPr>
          <w:rFonts w:hint="eastAsia"/>
          <w:b/>
          <w:noProof/>
          <w:sz w:val="24"/>
        </w:rPr>
        <w:t xml:space="preserve"> May, </w:t>
      </w:r>
      <w:r w:rsidRPr="00CF6034">
        <w:rPr>
          <w:b/>
          <w:noProof/>
          <w:sz w:val="24"/>
        </w:rPr>
        <w:t>2018</w:t>
      </w:r>
    </w:p>
    <w:p w14:paraId="15EE24F5" w14:textId="77777777"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</w:p>
    <w:p w14:paraId="6C0C81ED" w14:textId="6322CFFB"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4912E1" w:rsidRPr="00CD1F71">
        <w:rPr>
          <w:sz w:val="22"/>
          <w:szCs w:val="22"/>
          <w:lang w:val="en-US"/>
        </w:rPr>
        <w:t>9.7</w:t>
      </w:r>
      <w:r w:rsidR="00CD1F71" w:rsidRPr="00CD1F71">
        <w:rPr>
          <w:sz w:val="22"/>
          <w:szCs w:val="22"/>
          <w:lang w:val="en-US"/>
        </w:rPr>
        <w:t>.</w:t>
      </w:r>
      <w:r w:rsidR="00BC4525">
        <w:rPr>
          <w:sz w:val="22"/>
          <w:szCs w:val="22"/>
          <w:lang w:val="en-US"/>
        </w:rPr>
        <w:t>3</w:t>
      </w:r>
    </w:p>
    <w:p w14:paraId="36E14068" w14:textId="25918F6A"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 w:rsidRPr="004C440F">
        <w:rPr>
          <w:rFonts w:hint="eastAsia"/>
          <w:sz w:val="22"/>
          <w:szCs w:val="22"/>
        </w:rPr>
        <w:t>OPPO</w:t>
      </w:r>
    </w:p>
    <w:p w14:paraId="26F328F7" w14:textId="3963580C" w:rsidR="007F3798" w:rsidRDefault="0031543E" w:rsidP="007F3798">
      <w:pPr>
        <w:pStyle w:val="3GPPHeader"/>
        <w:ind w:left="1767" w:hangingChars="800" w:hanging="1767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7F3798" w:rsidRPr="006629D5">
        <w:rPr>
          <w:sz w:val="22"/>
          <w:szCs w:val="22"/>
        </w:rPr>
        <w:t xml:space="preserve">Discussion on PDCP version configuration for </w:t>
      </w:r>
      <w:proofErr w:type="spellStart"/>
      <w:r w:rsidR="007F3798" w:rsidRPr="006629D5">
        <w:rPr>
          <w:sz w:val="22"/>
          <w:szCs w:val="22"/>
        </w:rPr>
        <w:t>Fallback</w:t>
      </w:r>
      <w:proofErr w:type="spellEnd"/>
      <w:r w:rsidR="007F3798" w:rsidRPr="006629D5">
        <w:rPr>
          <w:sz w:val="22"/>
          <w:szCs w:val="22"/>
        </w:rPr>
        <w:t xml:space="preserve"> Case in </w:t>
      </w:r>
      <w:proofErr w:type="spellStart"/>
      <w:r w:rsidR="007F3798" w:rsidRPr="006629D5">
        <w:rPr>
          <w:sz w:val="22"/>
          <w:szCs w:val="22"/>
        </w:rPr>
        <w:t>eLTE</w:t>
      </w:r>
      <w:proofErr w:type="spellEnd"/>
      <w:r w:rsidR="007F3798" w:rsidRPr="006629D5">
        <w:rPr>
          <w:sz w:val="22"/>
          <w:szCs w:val="22"/>
        </w:rPr>
        <w:t xml:space="preserve"> </w:t>
      </w:r>
      <w:r w:rsidR="007F3798">
        <w:rPr>
          <w:sz w:val="22"/>
          <w:szCs w:val="22"/>
        </w:rPr>
        <w:t xml:space="preserve">          </w:t>
      </w:r>
      <w:r w:rsidR="007F3798" w:rsidRPr="006629D5">
        <w:rPr>
          <w:sz w:val="22"/>
          <w:szCs w:val="22"/>
        </w:rPr>
        <w:t>Resume</w:t>
      </w:r>
      <w:r w:rsidR="007F3798" w:rsidRPr="004C440F">
        <w:rPr>
          <w:sz w:val="22"/>
          <w:szCs w:val="22"/>
        </w:rPr>
        <w:t xml:space="preserve"> </w:t>
      </w:r>
    </w:p>
    <w:p w14:paraId="50533554" w14:textId="619186F4"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Discussion, Decision</w:t>
      </w:r>
    </w:p>
    <w:p w14:paraId="46CF2650" w14:textId="77777777" w:rsidR="00E90E49" w:rsidRPr="00CE0424" w:rsidRDefault="00E90E49" w:rsidP="00CE0424">
      <w:pPr>
        <w:pStyle w:val="1"/>
      </w:pPr>
      <w:r w:rsidRPr="00CE0424">
        <w:t>Introduction</w:t>
      </w:r>
    </w:p>
    <w:p w14:paraId="3C105A6E" w14:textId="7E8F278A" w:rsidR="00463220" w:rsidRDefault="006D2017" w:rsidP="00100602">
      <w:pPr>
        <w:pStyle w:val="ab"/>
      </w:pPr>
      <w:r>
        <w:rPr>
          <w:rFonts w:hint="eastAsia"/>
        </w:rPr>
        <w:t>In RAN2</w:t>
      </w:r>
      <w:r w:rsidR="00463220">
        <w:t xml:space="preserve"> #101bis</w:t>
      </w:r>
      <w:r>
        <w:rPr>
          <w:rFonts w:hint="eastAsia"/>
        </w:rPr>
        <w:t xml:space="preserve">, </w:t>
      </w:r>
      <w:r w:rsidR="00463220">
        <w:t xml:space="preserve">there is one issue about PDCP version handling during RRC connection resume for </w:t>
      </w:r>
      <w:proofErr w:type="spellStart"/>
      <w:r w:rsidR="00463220">
        <w:t>eLTE</w:t>
      </w:r>
      <w:proofErr w:type="spellEnd"/>
      <w:r w:rsidR="00463220">
        <w:t xml:space="preserve"> as follows:</w:t>
      </w:r>
    </w:p>
    <w:p w14:paraId="2C6861CA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LTE messages used for RRC_INACTIVE:</w:t>
      </w:r>
    </w:p>
    <w:p w14:paraId="3B7C47B1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MSG3 on SRB0: use </w:t>
      </w:r>
      <w:proofErr w:type="spellStart"/>
      <w:r>
        <w:t>RRCConnectionResumeRequest</w:t>
      </w:r>
      <w:proofErr w:type="spellEnd"/>
      <w:r>
        <w:t xml:space="preserve"> message, </w:t>
      </w:r>
    </w:p>
    <w:p w14:paraId="29D72BD1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handle I-RNTI/resume ID, size of the ID, short MAC-I, and additional cause value;</w:t>
      </w:r>
    </w:p>
    <w:p w14:paraId="3EB8B496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MSG4 on SRB0 (fall back): use </w:t>
      </w:r>
      <w:proofErr w:type="spellStart"/>
      <w:r>
        <w:t>RRCConnectionSetup</w:t>
      </w:r>
      <w:proofErr w:type="spellEnd"/>
      <w:r>
        <w:t xml:space="preserve"> message;</w:t>
      </w:r>
    </w:p>
    <w:p w14:paraId="4EF4B928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 MSG4 on SRB1 (successful case): use </w:t>
      </w:r>
      <w:proofErr w:type="spellStart"/>
      <w:r>
        <w:t>RRCConnectionResume</w:t>
      </w:r>
      <w:proofErr w:type="spellEnd"/>
      <w:r>
        <w:t xml:space="preserve"> message, but we still need to consider how to handle mandatory field NCC;</w:t>
      </w:r>
    </w:p>
    <w:p w14:paraId="1D700521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MSG4 on SRB1(RNAU case stay in INACTIVE): use </w:t>
      </w:r>
      <w:proofErr w:type="spellStart"/>
      <w:r>
        <w:t>RRCConnectionRelease</w:t>
      </w:r>
      <w:proofErr w:type="spellEnd"/>
      <w:r>
        <w:t xml:space="preserve"> like message, and add I-RNTI, RNAU configuration and NCC in this message;</w:t>
      </w:r>
    </w:p>
    <w:p w14:paraId="6D819568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MSG4 on SRB1(move to IDLE): use </w:t>
      </w:r>
      <w:proofErr w:type="spellStart"/>
      <w:r>
        <w:t>RRCConnectionRelease</w:t>
      </w:r>
      <w:proofErr w:type="spellEnd"/>
      <w:r>
        <w:t xml:space="preserve"> message;</w:t>
      </w:r>
    </w:p>
    <w:p w14:paraId="1F4DAF7E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MSG5 on SRB1(successful case for INACTIVE to CONNECTED):  use </w:t>
      </w:r>
      <w:proofErr w:type="spellStart"/>
      <w:r>
        <w:t>RRCConnectionResumeComplete</w:t>
      </w:r>
      <w:proofErr w:type="spellEnd"/>
      <w:r>
        <w:t xml:space="preserve"> message;</w:t>
      </w:r>
    </w:p>
    <w:p w14:paraId="0252403B" w14:textId="77777777" w:rsidR="00463220" w:rsidRP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463220">
        <w:rPr>
          <w:highlight w:val="yellow"/>
        </w:rPr>
        <w:t>7</w:t>
      </w:r>
      <w:r w:rsidRPr="00463220">
        <w:rPr>
          <w:highlight w:val="yellow"/>
        </w:rPr>
        <w:tab/>
        <w:t>MSG5 on SRB1(</w:t>
      </w:r>
      <w:proofErr w:type="spellStart"/>
      <w:r w:rsidRPr="00463220">
        <w:rPr>
          <w:highlight w:val="yellow"/>
        </w:rPr>
        <w:t>fallback</w:t>
      </w:r>
      <w:proofErr w:type="spellEnd"/>
      <w:r w:rsidRPr="00463220">
        <w:rPr>
          <w:highlight w:val="yellow"/>
        </w:rPr>
        <w:t xml:space="preserve"> case):  use </w:t>
      </w:r>
      <w:proofErr w:type="spellStart"/>
      <w:r w:rsidRPr="00463220">
        <w:rPr>
          <w:highlight w:val="yellow"/>
        </w:rPr>
        <w:t>RRCConnectionSetupComplete</w:t>
      </w:r>
      <w:proofErr w:type="spellEnd"/>
      <w:r w:rsidRPr="00463220">
        <w:rPr>
          <w:highlight w:val="yellow"/>
        </w:rPr>
        <w:t xml:space="preserve"> message;</w:t>
      </w:r>
    </w:p>
    <w:p w14:paraId="2876C78A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63220">
        <w:rPr>
          <w:highlight w:val="yellow"/>
        </w:rPr>
        <w:t xml:space="preserve">FSS: Whether the </w:t>
      </w:r>
      <w:proofErr w:type="spellStart"/>
      <w:r w:rsidRPr="00463220">
        <w:rPr>
          <w:highlight w:val="yellow"/>
        </w:rPr>
        <w:t>RRCConnectionSetupComplete</w:t>
      </w:r>
      <w:proofErr w:type="spellEnd"/>
      <w:r w:rsidRPr="00463220">
        <w:rPr>
          <w:highlight w:val="yellow"/>
        </w:rPr>
        <w:t xml:space="preserve"> used for </w:t>
      </w:r>
      <w:proofErr w:type="spellStart"/>
      <w:r w:rsidRPr="00463220">
        <w:rPr>
          <w:highlight w:val="yellow"/>
        </w:rPr>
        <w:t>fallback</w:t>
      </w:r>
      <w:proofErr w:type="spellEnd"/>
      <w:r w:rsidRPr="00463220">
        <w:rPr>
          <w:highlight w:val="yellow"/>
        </w:rPr>
        <w:t xml:space="preserve"> case used NR-PDCP or LTE-PDCP.</w:t>
      </w:r>
    </w:p>
    <w:p w14:paraId="6FD1C423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</w:t>
      </w:r>
      <w:r>
        <w:tab/>
        <w:t>MSG4 on SRB0 (Reject): Follow conclusion of NR discussion n security related issues</w:t>
      </w:r>
    </w:p>
    <w:p w14:paraId="5D5E5CBD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</w:t>
      </w:r>
      <w:r>
        <w:tab/>
      </w:r>
      <w:proofErr w:type="spellStart"/>
      <w:r>
        <w:t>RRC_Connected</w:t>
      </w:r>
      <w:proofErr w:type="spellEnd"/>
      <w:r>
        <w:t xml:space="preserve"> to RRC_INACTIVE: use </w:t>
      </w:r>
      <w:proofErr w:type="spellStart"/>
      <w:r>
        <w:t>RRCConnectionRelease</w:t>
      </w:r>
      <w:proofErr w:type="spellEnd"/>
      <w:r>
        <w:t xml:space="preserve"> like message including at least handle I-RNTI/Resume, RNA configuration and NCC (NCC is a working assumption as in NR); </w:t>
      </w:r>
    </w:p>
    <w:p w14:paraId="08189967" w14:textId="77777777" w:rsidR="00463220" w:rsidRDefault="00463220" w:rsidP="004632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</w:t>
      </w:r>
      <w:r>
        <w:tab/>
        <w:t>If UE in INACTIVE state (re-)selects to a cell that only connects to EPC then the UE shall enter the IDLE, releases the UE context and informs UE NAS (assumption that NAS will trigger an EPC NAS procedure)</w:t>
      </w:r>
    </w:p>
    <w:p w14:paraId="4C87C010" w14:textId="77777777" w:rsidR="00463220" w:rsidRDefault="00463220" w:rsidP="00CE0424">
      <w:pPr>
        <w:pStyle w:val="ab"/>
      </w:pPr>
    </w:p>
    <w:p w14:paraId="13FDAD26" w14:textId="3342E1EE" w:rsidR="00D26008" w:rsidRPr="00CE0424" w:rsidRDefault="00AD5542" w:rsidP="00CE0424">
      <w:pPr>
        <w:pStyle w:val="ab"/>
      </w:pPr>
      <w:r>
        <w:t>In this contribution, we</w:t>
      </w:r>
      <w:r w:rsidR="00463220">
        <w:t xml:space="preserve"> discuss PDCP version handling during resume and provide our views</w:t>
      </w:r>
      <w:r w:rsidR="006A0237">
        <w:t>.</w:t>
      </w:r>
      <w:r w:rsidR="00463220">
        <w:t xml:space="preserve">  TP to TS 36.331 running CR is also provided.</w:t>
      </w:r>
    </w:p>
    <w:p w14:paraId="05E8355E" w14:textId="210737CE" w:rsidR="005C3D8D" w:rsidRDefault="004000E8" w:rsidP="00E46E29">
      <w:pPr>
        <w:pStyle w:val="1"/>
      </w:pPr>
      <w:bookmarkStart w:id="0" w:name="_Ref178064866"/>
      <w:r w:rsidRPr="00CE0424">
        <w:t>Discussion</w:t>
      </w:r>
      <w:bookmarkEnd w:id="0"/>
      <w:r w:rsidR="00463220">
        <w:t>s and Proposals</w:t>
      </w:r>
    </w:p>
    <w:p w14:paraId="713E9AF7" w14:textId="5A8A403F" w:rsidR="00837D48" w:rsidRDefault="00463220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 xml:space="preserve">In RRC connection establishment in </w:t>
      </w:r>
      <w:proofErr w:type="spellStart"/>
      <w:r>
        <w:rPr>
          <w:rFonts w:eastAsia="宋体" w:cs="Arial"/>
        </w:rPr>
        <w:t>eLTE</w:t>
      </w:r>
      <w:proofErr w:type="spellEnd"/>
      <w:r>
        <w:rPr>
          <w:rFonts w:eastAsia="宋体" w:cs="Arial"/>
        </w:rPr>
        <w:t xml:space="preserve">, RAN2 has agreed that implicit approach is adopted for PDCP version change i.e. after UE transmit </w:t>
      </w:r>
      <w:r w:rsidRPr="00463220">
        <w:rPr>
          <w:rFonts w:eastAsia="宋体" w:cs="Arial"/>
          <w:i/>
        </w:rPr>
        <w:t>RRCConnectionSetupComplete</w:t>
      </w:r>
      <w:r>
        <w:rPr>
          <w:rFonts w:eastAsia="宋体" w:cs="Arial"/>
        </w:rPr>
        <w:t xml:space="preserve"> message, NR PDCP will be </w:t>
      </w:r>
      <w:proofErr w:type="gramStart"/>
      <w:r>
        <w:rPr>
          <w:rFonts w:eastAsia="宋体" w:cs="Arial"/>
        </w:rPr>
        <w:t>used</w:t>
      </w:r>
      <w:proofErr w:type="gramEnd"/>
      <w:r w:rsidR="00244BDA">
        <w:rPr>
          <w:rFonts w:eastAsia="宋体" w:cs="Arial"/>
        </w:rPr>
        <w:t xml:space="preserve"> and this has been captured in running CR.</w:t>
      </w:r>
    </w:p>
    <w:p w14:paraId="321F3A2C" w14:textId="2DBE3D0E" w:rsidR="00463220" w:rsidRDefault="00244BDA" w:rsidP="00244BDA"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Arial"/>
        </w:rPr>
      </w:pPr>
      <w:r>
        <w:object w:dxaOrig="5700" w:dyaOrig="5325" w14:anchorId="721A8A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45pt;height:198pt" o:ole="">
            <v:imagedata r:id="rId8" o:title=""/>
          </v:shape>
          <o:OLEObject Type="Embed" ProgID="Visio.Drawing.11" ShapeID="_x0000_i1025" DrawAspect="Content" ObjectID="_1587510153" r:id="rId9"/>
        </w:object>
      </w:r>
    </w:p>
    <w:p w14:paraId="024D87D8" w14:textId="7D6A6057" w:rsidR="00463220" w:rsidRDefault="00463220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74FEE05D" w14:textId="25630519" w:rsidR="00463220" w:rsidRDefault="00463220" w:rsidP="00463220"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Arial"/>
        </w:rPr>
      </w:pPr>
      <w:r>
        <w:rPr>
          <w:rFonts w:eastAsia="宋体" w:cs="Arial" w:hint="eastAsia"/>
        </w:rPr>
        <w:t>F</w:t>
      </w:r>
      <w:r>
        <w:rPr>
          <w:rFonts w:eastAsia="宋体" w:cs="Arial"/>
        </w:rPr>
        <w:t>igure 1. PDCP version change for RRC Connection Establishment</w:t>
      </w:r>
    </w:p>
    <w:p w14:paraId="720D25A7" w14:textId="77777777" w:rsidR="00463220" w:rsidRDefault="00463220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57787460" w14:textId="16E55E4B" w:rsidR="00463220" w:rsidRDefault="00463220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 w:rsidRPr="00463220">
        <w:rPr>
          <w:rFonts w:eastAsia="宋体" w:cs="Arial" w:hint="eastAsia"/>
        </w:rPr>
        <w:t>F</w:t>
      </w:r>
      <w:r w:rsidRPr="00463220">
        <w:rPr>
          <w:rFonts w:eastAsia="宋体" w:cs="Arial"/>
        </w:rPr>
        <w:t>or RRC resume</w:t>
      </w:r>
      <w:r>
        <w:rPr>
          <w:rFonts w:eastAsia="宋体" w:cs="Arial"/>
        </w:rPr>
        <w:t xml:space="preserve"> </w:t>
      </w:r>
      <w:proofErr w:type="spellStart"/>
      <w:r>
        <w:rPr>
          <w:rFonts w:eastAsia="宋体" w:cs="Arial"/>
        </w:rPr>
        <w:t>fallback</w:t>
      </w:r>
      <w:proofErr w:type="spellEnd"/>
      <w:r>
        <w:rPr>
          <w:rFonts w:eastAsia="宋体" w:cs="Arial"/>
        </w:rPr>
        <w:t xml:space="preserve"> case, which means when ng-</w:t>
      </w:r>
      <w:proofErr w:type="spellStart"/>
      <w:r>
        <w:rPr>
          <w:rFonts w:eastAsia="宋体" w:cs="Arial"/>
        </w:rPr>
        <w:t>eNB</w:t>
      </w:r>
      <w:proofErr w:type="spellEnd"/>
      <w:r>
        <w:rPr>
          <w:rFonts w:eastAsia="宋体" w:cs="Arial"/>
        </w:rPr>
        <w:t xml:space="preserve"> receives the RRC connection resume request but cannot find the corresponding UE context, ng-</w:t>
      </w:r>
      <w:proofErr w:type="spellStart"/>
      <w:r>
        <w:rPr>
          <w:rFonts w:eastAsia="宋体" w:cs="Arial"/>
        </w:rPr>
        <w:t>eNB</w:t>
      </w:r>
      <w:proofErr w:type="spellEnd"/>
      <w:r>
        <w:rPr>
          <w:rFonts w:eastAsia="宋体" w:cs="Arial"/>
        </w:rPr>
        <w:t xml:space="preserve"> sends the </w:t>
      </w:r>
      <w:proofErr w:type="spellStart"/>
      <w:r>
        <w:rPr>
          <w:rFonts w:eastAsia="宋体" w:cs="Arial"/>
        </w:rPr>
        <w:t>RRCConnectionSetup</w:t>
      </w:r>
      <w:proofErr w:type="spellEnd"/>
      <w:r>
        <w:rPr>
          <w:rFonts w:eastAsia="宋体" w:cs="Arial"/>
        </w:rPr>
        <w:t xml:space="preserve"> message to the UE </w:t>
      </w:r>
      <w:proofErr w:type="gramStart"/>
      <w:r>
        <w:rPr>
          <w:rFonts w:eastAsia="宋体" w:cs="Arial"/>
        </w:rPr>
        <w:t>in order to</w:t>
      </w:r>
      <w:proofErr w:type="gramEnd"/>
      <w:r>
        <w:rPr>
          <w:rFonts w:eastAsia="宋体" w:cs="Arial"/>
        </w:rPr>
        <w:t xml:space="preserve"> establish RRC connection as MSG4.  In MSG5, UE send the </w:t>
      </w:r>
      <w:proofErr w:type="spellStart"/>
      <w:r>
        <w:rPr>
          <w:rFonts w:eastAsia="宋体" w:cs="Arial"/>
        </w:rPr>
        <w:t>RRCConnectionSetupComplete</w:t>
      </w:r>
      <w:proofErr w:type="spellEnd"/>
      <w:r>
        <w:rPr>
          <w:rFonts w:eastAsia="宋体" w:cs="Arial"/>
        </w:rPr>
        <w:t xml:space="preserve"> message to ng-</w:t>
      </w:r>
      <w:proofErr w:type="spellStart"/>
      <w:r>
        <w:rPr>
          <w:rFonts w:eastAsia="宋体" w:cs="Arial"/>
        </w:rPr>
        <w:t>eNB</w:t>
      </w:r>
      <w:proofErr w:type="spellEnd"/>
      <w:r>
        <w:rPr>
          <w:rFonts w:eastAsia="宋体" w:cs="Arial"/>
        </w:rPr>
        <w:t>.</w:t>
      </w:r>
      <w:r>
        <w:rPr>
          <w:rFonts w:eastAsia="宋体" w:cs="Arial" w:hint="eastAsia"/>
        </w:rPr>
        <w:t xml:space="preserve"> </w:t>
      </w:r>
      <w:r>
        <w:rPr>
          <w:rFonts w:eastAsia="宋体" w:cs="Arial"/>
        </w:rPr>
        <w:t xml:space="preserve"> </w:t>
      </w:r>
    </w:p>
    <w:p w14:paraId="785F2302" w14:textId="74CEF3AB" w:rsidR="00244BDA" w:rsidRDefault="00244BDA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4266CF59" w14:textId="07D18632" w:rsidR="00244BDA" w:rsidRDefault="00244BDA" w:rsidP="00244BDA"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Arial"/>
        </w:rPr>
      </w:pPr>
      <w:r>
        <w:object w:dxaOrig="5700" w:dyaOrig="5340" w14:anchorId="336E8BE3">
          <v:shape id="_x0000_i1026" type="#_x0000_t75" style="width:211.3pt;height:198.85pt" o:ole="">
            <v:imagedata r:id="rId10" o:title=""/>
          </v:shape>
          <o:OLEObject Type="Embed" ProgID="Visio.Drawing.11" ShapeID="_x0000_i1026" DrawAspect="Content" ObjectID="_1587510154" r:id="rId11"/>
        </w:object>
      </w:r>
    </w:p>
    <w:p w14:paraId="6985619B" w14:textId="77777777" w:rsidR="00463220" w:rsidRDefault="00463220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05DD5510" w14:textId="5EA4D2E5" w:rsidR="00463220" w:rsidRDefault="00463220" w:rsidP="00463220"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Arial"/>
        </w:rPr>
      </w:pPr>
      <w:r>
        <w:rPr>
          <w:rFonts w:eastAsia="宋体" w:cs="Arial" w:hint="eastAsia"/>
        </w:rPr>
        <w:t>F</w:t>
      </w:r>
      <w:r>
        <w:rPr>
          <w:rFonts w:eastAsia="宋体" w:cs="Arial"/>
        </w:rPr>
        <w:t xml:space="preserve">igure 2.  PDCP version change for RRC Connection Resume with </w:t>
      </w:r>
      <w:proofErr w:type="spellStart"/>
      <w:r>
        <w:rPr>
          <w:rFonts w:eastAsia="宋体" w:cs="Arial"/>
        </w:rPr>
        <w:t>Fallback</w:t>
      </w:r>
      <w:proofErr w:type="spellEnd"/>
    </w:p>
    <w:p w14:paraId="6141055F" w14:textId="7B229317" w:rsidR="00463220" w:rsidRDefault="00463220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 w:hint="eastAsia"/>
        </w:rPr>
        <w:t>I</w:t>
      </w:r>
      <w:r>
        <w:rPr>
          <w:rFonts w:eastAsia="宋体" w:cs="Arial"/>
        </w:rPr>
        <w:t xml:space="preserve">f we compare the procedure of </w:t>
      </w:r>
      <w:proofErr w:type="spellStart"/>
      <w:r>
        <w:rPr>
          <w:rFonts w:eastAsia="宋体" w:cs="Arial"/>
        </w:rPr>
        <w:t>fallback</w:t>
      </w:r>
      <w:proofErr w:type="spellEnd"/>
      <w:r>
        <w:rPr>
          <w:rFonts w:eastAsia="宋体" w:cs="Arial"/>
        </w:rPr>
        <w:t xml:space="preserve"> for RRC connection resume, it can be observed that MSG4 and MSG5 are almost the same.</w:t>
      </w:r>
    </w:p>
    <w:p w14:paraId="2C5B13A9" w14:textId="5D6DB306" w:rsidR="00463220" w:rsidRDefault="00463220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5FFA0F4C" w14:textId="53F3A46F" w:rsidR="00463220" w:rsidRPr="00EF743A" w:rsidRDefault="00463220" w:rsidP="00463220">
      <w:pPr>
        <w:pStyle w:val="Proposal"/>
        <w:numPr>
          <w:ilvl w:val="0"/>
          <w:numId w:val="10"/>
        </w:numPr>
        <w:tabs>
          <w:tab w:val="clear" w:pos="1304"/>
        </w:tabs>
      </w:pPr>
      <w:bookmarkStart w:id="1" w:name="_Toc513562422"/>
      <w:bookmarkStart w:id="2" w:name="_Toc513628281"/>
      <w:bookmarkStart w:id="3" w:name="_Toc513629687"/>
      <w:bookmarkStart w:id="4" w:name="_Toc513629753"/>
      <w:bookmarkStart w:id="5" w:name="_Toc513630026"/>
      <w:bookmarkStart w:id="6" w:name="_Toc513740034"/>
      <w:bookmarkStart w:id="7" w:name="_Toc513740139"/>
      <w:bookmarkStart w:id="8" w:name="_Toc513740184"/>
      <w:bookmarkStart w:id="9" w:name="_Toc513768099"/>
      <w:r>
        <w:t>The procedures of RRC connection establishment and RRC connection resume with fall back are almost the same in MSG4 and MSG5.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E6A6D2" w14:textId="5A67F44E" w:rsidR="00E02B6F" w:rsidRDefault="00244BDA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In our view, u</w:t>
      </w:r>
      <w:r w:rsidR="00E02B6F">
        <w:rPr>
          <w:rFonts w:eastAsia="宋体" w:cs="Arial"/>
        </w:rPr>
        <w:t xml:space="preserve">sing LTE PDCP in </w:t>
      </w:r>
      <w:r w:rsidR="00E02B6F" w:rsidRPr="00E02B6F">
        <w:rPr>
          <w:rFonts w:eastAsia="宋体" w:cs="Arial"/>
          <w:i/>
        </w:rPr>
        <w:t>RRCConnectionSetupComplete</w:t>
      </w:r>
      <w:r w:rsidR="00E02B6F">
        <w:rPr>
          <w:rFonts w:eastAsia="宋体" w:cs="Arial"/>
        </w:rPr>
        <w:t xml:space="preserve"> is a nature and straight forward choice. Since LTE PDCP is used in MSG3 and MSG4 in SRB0, we think it would be simple to use LTE PDCP because in case of </w:t>
      </w:r>
      <w:proofErr w:type="spellStart"/>
      <w:r w:rsidR="00E02B6F">
        <w:rPr>
          <w:rFonts w:eastAsia="宋体" w:cs="Arial"/>
        </w:rPr>
        <w:t>fallback</w:t>
      </w:r>
      <w:proofErr w:type="spellEnd"/>
      <w:r w:rsidR="00E02B6F">
        <w:rPr>
          <w:rFonts w:eastAsia="宋体" w:cs="Arial"/>
        </w:rPr>
        <w:t xml:space="preserve">, it is also possible that UE may choose to </w:t>
      </w:r>
      <w:r>
        <w:rPr>
          <w:rFonts w:eastAsia="宋体" w:cs="Arial"/>
        </w:rPr>
        <w:t>fall back</w:t>
      </w:r>
      <w:r w:rsidR="00E02B6F">
        <w:rPr>
          <w:rFonts w:eastAsia="宋体" w:cs="Arial"/>
        </w:rPr>
        <w:t xml:space="preserve"> to </w:t>
      </w:r>
      <w:r w:rsidR="00D3488C">
        <w:rPr>
          <w:rFonts w:eastAsia="宋体" w:cs="Arial"/>
        </w:rPr>
        <w:t xml:space="preserve">use E-UTRA PDCP </w:t>
      </w:r>
      <w:proofErr w:type="gramStart"/>
      <w:r w:rsidR="00D3488C">
        <w:rPr>
          <w:rFonts w:eastAsia="宋体" w:cs="Arial"/>
        </w:rPr>
        <w:t>similar to</w:t>
      </w:r>
      <w:proofErr w:type="gramEnd"/>
      <w:r w:rsidR="00D3488C">
        <w:rPr>
          <w:rFonts w:eastAsia="宋体" w:cs="Arial"/>
        </w:rPr>
        <w:t xml:space="preserve"> reestablishment case.</w:t>
      </w:r>
    </w:p>
    <w:p w14:paraId="48D1D678" w14:textId="351DA7BD" w:rsidR="00E02B6F" w:rsidRDefault="00E02B6F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3135BBB8" w14:textId="4D6DFB06" w:rsidR="00E02B6F" w:rsidRPr="00EF743A" w:rsidRDefault="00E02B6F" w:rsidP="00E02B6F">
      <w:pPr>
        <w:pStyle w:val="Proposal"/>
        <w:numPr>
          <w:ilvl w:val="0"/>
          <w:numId w:val="10"/>
        </w:numPr>
        <w:tabs>
          <w:tab w:val="clear" w:pos="1304"/>
        </w:tabs>
      </w:pPr>
      <w:bookmarkStart w:id="10" w:name="_Toc513562423"/>
      <w:bookmarkStart w:id="11" w:name="_Toc513628282"/>
      <w:bookmarkStart w:id="12" w:name="_Toc513629688"/>
      <w:bookmarkStart w:id="13" w:name="_Toc513629754"/>
      <w:bookmarkStart w:id="14" w:name="_Toc513630027"/>
      <w:bookmarkStart w:id="15" w:name="_Toc513740035"/>
      <w:bookmarkStart w:id="16" w:name="_Toc513740140"/>
      <w:bookmarkStart w:id="17" w:name="_Toc513740185"/>
      <w:bookmarkStart w:id="18" w:name="_Toc513768100"/>
      <w:r>
        <w:t xml:space="preserve">It is a straight forward choice to use LTE PDCP in </w:t>
      </w:r>
      <w:proofErr w:type="spellStart"/>
      <w:r w:rsidRPr="00E02B6F">
        <w:rPr>
          <w:i/>
        </w:rPr>
        <w:t>RRCConnectionComplete</w:t>
      </w:r>
      <w:proofErr w:type="spellEnd"/>
      <w:r>
        <w:t xml:space="preserve"> because in case of </w:t>
      </w:r>
      <w:proofErr w:type="spellStart"/>
      <w:r>
        <w:t>fallback</w:t>
      </w:r>
      <w:proofErr w:type="spellEnd"/>
      <w:r w:rsidR="00D3488C">
        <w:t xml:space="preserve"> since </w:t>
      </w:r>
      <w:r>
        <w:t xml:space="preserve">UE may also choose to </w:t>
      </w:r>
      <w:r w:rsidR="00D3488C">
        <w:t xml:space="preserve">use E-UTRA PDCP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gramStart"/>
      <w:r w:rsidR="00D3488C">
        <w:t>similar to</w:t>
      </w:r>
      <w:proofErr w:type="gramEnd"/>
      <w:r w:rsidR="00D3488C">
        <w:t xml:space="preserve"> reestablishment case.</w:t>
      </w:r>
      <w:bookmarkEnd w:id="18"/>
    </w:p>
    <w:p w14:paraId="61DE6010" w14:textId="097A42F3" w:rsidR="00E02B6F" w:rsidRDefault="00D3488C" w:rsidP="00463220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proofErr w:type="gramStart"/>
      <w:r>
        <w:rPr>
          <w:rFonts w:eastAsia="宋体" w:cs="Arial"/>
        </w:rPr>
        <w:t>Moreover,</w:t>
      </w:r>
      <w:r w:rsidR="00E02B6F">
        <w:rPr>
          <w:rFonts w:eastAsia="宋体" w:cs="Arial"/>
        </w:rPr>
        <w:t xml:space="preserve">  we</w:t>
      </w:r>
      <w:proofErr w:type="gramEnd"/>
      <w:r w:rsidR="00E02B6F">
        <w:rPr>
          <w:rFonts w:eastAsia="宋体" w:cs="Arial"/>
        </w:rPr>
        <w:t xml:space="preserve"> think if UE use NR PDCP in RRCConnectionSetupComplete, it means NR PDCP is used not only in SRB2 and DRB, but also in SRB</w:t>
      </w:r>
      <w:r w:rsidR="00E83318">
        <w:rPr>
          <w:rFonts w:eastAsia="宋体" w:cs="Arial"/>
        </w:rPr>
        <w:t>1</w:t>
      </w:r>
      <w:r>
        <w:rPr>
          <w:rFonts w:eastAsia="宋体" w:cs="Arial"/>
        </w:rPr>
        <w:t xml:space="preserve"> before connection establishment</w:t>
      </w:r>
      <w:r w:rsidR="00E02B6F">
        <w:rPr>
          <w:rFonts w:eastAsia="宋体" w:cs="Arial"/>
        </w:rPr>
        <w:t xml:space="preserve">.  This violates the previous RAN2 agreement that in </w:t>
      </w:r>
      <w:proofErr w:type="spellStart"/>
      <w:r w:rsidR="00E02B6F">
        <w:rPr>
          <w:rFonts w:eastAsia="宋体" w:cs="Arial"/>
        </w:rPr>
        <w:t>eLTE</w:t>
      </w:r>
      <w:proofErr w:type="spellEnd"/>
      <w:r w:rsidR="00E02B6F">
        <w:rPr>
          <w:rFonts w:eastAsia="宋体" w:cs="Arial"/>
        </w:rPr>
        <w:t xml:space="preserve"> only</w:t>
      </w:r>
      <w:r w:rsidR="000A451D">
        <w:rPr>
          <w:rFonts w:eastAsia="宋体" w:cs="Arial"/>
        </w:rPr>
        <w:t xml:space="preserve"> SRB2 and DRB can use </w:t>
      </w:r>
      <w:proofErr w:type="spellStart"/>
      <w:r w:rsidR="000A451D" w:rsidRPr="000A451D">
        <w:rPr>
          <w:rFonts w:eastAsia="宋体" w:cs="Arial"/>
          <w:i/>
        </w:rPr>
        <w:t>RRCConnectionSetupComplete</w:t>
      </w:r>
      <w:proofErr w:type="spellEnd"/>
      <w:r w:rsidR="000A451D">
        <w:rPr>
          <w:rFonts w:eastAsia="宋体" w:cs="Arial"/>
        </w:rPr>
        <w:t>.</w:t>
      </w:r>
    </w:p>
    <w:p w14:paraId="70C075B5" w14:textId="1C8620F3" w:rsidR="00244BDA" w:rsidRPr="00E83318" w:rsidRDefault="000A451D" w:rsidP="00244BDA">
      <w:pPr>
        <w:pStyle w:val="Proposal"/>
        <w:numPr>
          <w:ilvl w:val="0"/>
          <w:numId w:val="10"/>
        </w:numPr>
        <w:tabs>
          <w:tab w:val="clear" w:pos="1304"/>
        </w:tabs>
      </w:pPr>
      <w:bookmarkStart w:id="19" w:name="_Toc513562424"/>
      <w:bookmarkStart w:id="20" w:name="_Toc513628283"/>
      <w:bookmarkStart w:id="21" w:name="_Toc513629689"/>
      <w:bookmarkStart w:id="22" w:name="_Toc513629755"/>
      <w:bookmarkStart w:id="23" w:name="_Toc513630028"/>
      <w:bookmarkStart w:id="24" w:name="_Toc513740036"/>
      <w:bookmarkStart w:id="25" w:name="_Toc513740141"/>
      <w:bookmarkStart w:id="26" w:name="_Toc513740186"/>
      <w:bookmarkStart w:id="27" w:name="_Toc513768101"/>
      <w:r>
        <w:lastRenderedPageBreak/>
        <w:t xml:space="preserve">Using NR PDCP in </w:t>
      </w:r>
      <w:proofErr w:type="spellStart"/>
      <w:r w:rsidRPr="000A451D">
        <w:rPr>
          <w:i/>
        </w:rPr>
        <w:t>RRCConnectionComplete</w:t>
      </w:r>
      <w:proofErr w:type="spellEnd"/>
      <w:r>
        <w:t xml:space="preserve"> </w:t>
      </w:r>
      <w:r>
        <w:rPr>
          <w:rFonts w:eastAsia="宋体" w:cs="Arial"/>
        </w:rPr>
        <w:t xml:space="preserve">violates the previous RAN2 agreement that </w:t>
      </w:r>
      <w:r w:rsidR="005A6A20" w:rsidRPr="005A6A20">
        <w:rPr>
          <w:rFonts w:eastAsia="宋体" w:cs="Arial"/>
        </w:rPr>
        <w:t>NR PDCP</w:t>
      </w:r>
      <w:r w:rsidR="00892E68">
        <w:rPr>
          <w:rFonts w:eastAsia="宋体" w:cs="Arial"/>
        </w:rPr>
        <w:t xml:space="preserve"> is used for SRB2 and DRB after connection establishment</w:t>
      </w:r>
      <w:r>
        <w:rPr>
          <w:rFonts w:eastAsia="宋体" w:cs="Arial"/>
        </w:rP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150B72" w14:textId="5B6FC861" w:rsidR="00E83318" w:rsidRPr="00244BDA" w:rsidRDefault="00D3488C" w:rsidP="00E83318">
      <w:pPr>
        <w:overflowPunct/>
        <w:autoSpaceDE/>
        <w:autoSpaceDN/>
        <w:adjustRightInd/>
        <w:spacing w:after="0"/>
        <w:textAlignment w:val="auto"/>
      </w:pPr>
      <w:r w:rsidRPr="00E02B6F">
        <w:rPr>
          <w:rFonts w:eastAsia="宋体" w:cs="Arial" w:hint="eastAsia"/>
        </w:rPr>
        <w:t>U</w:t>
      </w:r>
      <w:r w:rsidRPr="00E02B6F">
        <w:rPr>
          <w:rFonts w:eastAsia="宋体" w:cs="Arial"/>
        </w:rPr>
        <w:t>sing NR PDCP</w:t>
      </w:r>
      <w:r>
        <w:rPr>
          <w:rFonts w:eastAsia="宋体" w:cs="Arial"/>
        </w:rPr>
        <w:t xml:space="preserve"> in </w:t>
      </w:r>
      <w:proofErr w:type="spellStart"/>
      <w:r w:rsidRPr="00E02B6F">
        <w:rPr>
          <w:rFonts w:eastAsia="宋体" w:cs="Arial"/>
          <w:i/>
        </w:rPr>
        <w:t>RRCConnectionSetupComplete</w:t>
      </w:r>
      <w:proofErr w:type="spellEnd"/>
      <w:r>
        <w:rPr>
          <w:rFonts w:eastAsia="宋体" w:cs="Arial"/>
        </w:rPr>
        <w:t xml:space="preserve"> </w:t>
      </w:r>
      <w:proofErr w:type="spellStart"/>
      <w:r w:rsidR="00892E68">
        <w:rPr>
          <w:rFonts w:eastAsia="宋体" w:cs="Arial"/>
        </w:rPr>
        <w:t>can not</w:t>
      </w:r>
      <w:proofErr w:type="spellEnd"/>
      <w:r w:rsidR="00892E68">
        <w:rPr>
          <w:rFonts w:eastAsia="宋体" w:cs="Arial"/>
        </w:rPr>
        <w:t xml:space="preserve"> be implicitly i.e. it seems in MSG4 there needs to be indication as in normal case, when receiving the </w:t>
      </w:r>
      <w:proofErr w:type="spellStart"/>
      <w:r w:rsidR="00892E68" w:rsidRPr="00892E68">
        <w:rPr>
          <w:rFonts w:eastAsia="宋体" w:cs="Arial"/>
          <w:i/>
        </w:rPr>
        <w:t>RRCConnectionSetup</w:t>
      </w:r>
      <w:proofErr w:type="spellEnd"/>
      <w:r w:rsidR="00892E68">
        <w:rPr>
          <w:rFonts w:eastAsia="宋体" w:cs="Arial"/>
          <w:i/>
        </w:rPr>
        <w:t xml:space="preserve"> </w:t>
      </w:r>
      <w:r w:rsidR="00892E68" w:rsidRPr="00892E68">
        <w:rPr>
          <w:rFonts w:eastAsia="宋体" w:cs="Arial"/>
        </w:rPr>
        <w:t>UE will not change PDCP version.  We see this is another more standard impact.</w:t>
      </w:r>
    </w:p>
    <w:p w14:paraId="523D802A" w14:textId="608F7576" w:rsidR="00244BDA" w:rsidRDefault="00244BDA" w:rsidP="00244BDA">
      <w:pPr>
        <w:pStyle w:val="Proposal"/>
        <w:numPr>
          <w:ilvl w:val="0"/>
          <w:numId w:val="10"/>
        </w:numPr>
        <w:tabs>
          <w:tab w:val="clear" w:pos="1304"/>
        </w:tabs>
      </w:pPr>
      <w:bookmarkStart w:id="28" w:name="_Toc513630029"/>
      <w:bookmarkStart w:id="29" w:name="_Toc513740037"/>
      <w:bookmarkStart w:id="30" w:name="_Toc513740142"/>
      <w:bookmarkStart w:id="31" w:name="_Toc513740187"/>
      <w:bookmarkStart w:id="32" w:name="_Toc513768102"/>
      <w:r>
        <w:t xml:space="preserve">Using NR PDCP in </w:t>
      </w:r>
      <w:proofErr w:type="spellStart"/>
      <w:r w:rsidRPr="00244BDA">
        <w:rPr>
          <w:i/>
        </w:rPr>
        <w:t>RRCConnectionComplete</w:t>
      </w:r>
      <w:proofErr w:type="spellEnd"/>
      <w:r>
        <w:t xml:space="preserve"> requires more standard impacts i.e. need to change MSG4 to indicate whether LTE PDCP or NR PDCP will be used.</w:t>
      </w:r>
      <w:bookmarkEnd w:id="28"/>
      <w:bookmarkEnd w:id="29"/>
      <w:bookmarkEnd w:id="30"/>
      <w:bookmarkEnd w:id="31"/>
      <w:bookmarkEnd w:id="32"/>
    </w:p>
    <w:p w14:paraId="4C03711D" w14:textId="2E3686AF" w:rsidR="00244BDA" w:rsidRDefault="00244BDA" w:rsidP="00244BDA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 w:rsidRPr="00244BDA">
        <w:rPr>
          <w:rFonts w:eastAsia="宋体" w:cs="Arial" w:hint="eastAsia"/>
        </w:rPr>
        <w:t>F</w:t>
      </w:r>
      <w:r w:rsidRPr="00244BDA">
        <w:rPr>
          <w:rFonts w:eastAsia="宋体" w:cs="Arial"/>
        </w:rPr>
        <w:t xml:space="preserve">rom network point of view, </w:t>
      </w:r>
      <w:r>
        <w:rPr>
          <w:rFonts w:eastAsia="宋体" w:cs="Arial"/>
        </w:rPr>
        <w:t xml:space="preserve">if NR PDCP is used in </w:t>
      </w:r>
      <w:proofErr w:type="spellStart"/>
      <w:r w:rsidRPr="00244BDA">
        <w:rPr>
          <w:rFonts w:eastAsia="宋体" w:cs="Arial"/>
          <w:i/>
        </w:rPr>
        <w:t>RRCConnectionComplete</w:t>
      </w:r>
      <w:proofErr w:type="spellEnd"/>
      <w:r>
        <w:rPr>
          <w:rFonts w:eastAsia="宋体" w:cs="Arial"/>
        </w:rPr>
        <w:t xml:space="preserve"> message for resume case</w:t>
      </w:r>
      <w:r w:rsidR="00892E68">
        <w:rPr>
          <w:rFonts w:eastAsia="宋体" w:cs="Arial"/>
        </w:rPr>
        <w:t xml:space="preserve"> but LTE PDCP is used in connection establishment case</w:t>
      </w:r>
      <w:r>
        <w:rPr>
          <w:rFonts w:eastAsia="宋体" w:cs="Arial"/>
        </w:rPr>
        <w:t>, there will be misaligned that the same RRC message may use LTE PDCP or NR PDCP.  We think such misalignment is unnecessary.</w:t>
      </w:r>
    </w:p>
    <w:p w14:paraId="5B798DE0" w14:textId="14AC7CBF" w:rsidR="00244BDA" w:rsidRDefault="00244BDA" w:rsidP="00244BDA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383A71F8" w14:textId="68E1023D" w:rsidR="00892E68" w:rsidRDefault="00892E68" w:rsidP="00244BDA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 w:hint="eastAsia"/>
        </w:rPr>
        <w:t>C</w:t>
      </w:r>
      <w:r>
        <w:rPr>
          <w:rFonts w:eastAsia="宋体" w:cs="Arial"/>
        </w:rPr>
        <w:t xml:space="preserve">onsidering the above concerns, we think LTE PDCP should be used in MSG5 for </w:t>
      </w:r>
      <w:proofErr w:type="spellStart"/>
      <w:r>
        <w:rPr>
          <w:rFonts w:eastAsia="宋体" w:cs="Arial"/>
        </w:rPr>
        <w:t>fallback</w:t>
      </w:r>
      <w:proofErr w:type="spellEnd"/>
      <w:r>
        <w:rPr>
          <w:rFonts w:eastAsia="宋体" w:cs="Arial"/>
        </w:rPr>
        <w:t xml:space="preserve"> case.</w:t>
      </w:r>
    </w:p>
    <w:p w14:paraId="4711E5DF" w14:textId="77777777" w:rsidR="00892E68" w:rsidRPr="00244BDA" w:rsidRDefault="00892E68" w:rsidP="00244BDA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51696202" w14:textId="0FB6123A" w:rsidR="00352F03" w:rsidRPr="005F3CDB" w:rsidRDefault="005F3CDB" w:rsidP="00244BDA">
      <w:pPr>
        <w:pStyle w:val="Proposal"/>
        <w:numPr>
          <w:ilvl w:val="0"/>
          <w:numId w:val="11"/>
        </w:numPr>
        <w:tabs>
          <w:tab w:val="clear" w:pos="1304"/>
        </w:tabs>
      </w:pPr>
      <w:bookmarkStart w:id="33" w:name="_Toc510452317"/>
      <w:bookmarkStart w:id="34" w:name="_Toc510452859"/>
      <w:bookmarkStart w:id="35" w:name="_Toc510686981"/>
      <w:bookmarkStart w:id="36" w:name="_Toc513562425"/>
      <w:bookmarkStart w:id="37" w:name="_Toc513628284"/>
      <w:bookmarkStart w:id="38" w:name="_Toc513629690"/>
      <w:bookmarkStart w:id="39" w:name="_Toc513629756"/>
      <w:bookmarkStart w:id="40" w:name="_Toc513630030"/>
      <w:bookmarkStart w:id="41" w:name="_Toc513740038"/>
      <w:bookmarkStart w:id="42" w:name="_Toc513740143"/>
      <w:bookmarkStart w:id="43" w:name="_Toc513740188"/>
      <w:bookmarkStart w:id="44" w:name="_Toc513768103"/>
      <w:r w:rsidRPr="005F3CDB">
        <w:t xml:space="preserve">RAN2 </w:t>
      </w:r>
      <w:bookmarkEnd w:id="33"/>
      <w:bookmarkEnd w:id="34"/>
      <w:bookmarkEnd w:id="35"/>
      <w:bookmarkEnd w:id="36"/>
      <w:bookmarkEnd w:id="37"/>
      <w:r w:rsidR="00244BDA">
        <w:t xml:space="preserve">to agree that LTE PDCP is used for fall back case </w:t>
      </w:r>
      <w:r w:rsidR="00892E68">
        <w:t xml:space="preserve">and </w:t>
      </w:r>
      <w:r w:rsidR="00244BDA">
        <w:t>keep align with connection establishment.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58F498BF" w14:textId="349FAE91" w:rsidR="00C01F33" w:rsidRPr="00CE0424" w:rsidRDefault="00C01F33" w:rsidP="00CE0424">
      <w:pPr>
        <w:pStyle w:val="1"/>
      </w:pPr>
      <w:r w:rsidRPr="00CE0424">
        <w:t>Conclusion</w:t>
      </w:r>
    </w:p>
    <w:p w14:paraId="6E8BCEC3" w14:textId="77777777" w:rsidR="00F433E3" w:rsidRDefault="00F433E3" w:rsidP="00A734F3">
      <w:pPr>
        <w:pStyle w:val="ab"/>
      </w:pPr>
      <w:r>
        <w:t>In this contribution, we discuss how UE determines the CN type and indicate to the ng-eNB and we have the following</w:t>
      </w:r>
      <w:r w:rsidR="008E065E" w:rsidRPr="00CE0424">
        <w:t>:</w:t>
      </w:r>
    </w:p>
    <w:p w14:paraId="2F0D9F8B" w14:textId="77777777" w:rsidR="00892E68" w:rsidRDefault="00A734F3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 w:rsidRPr="00AD5542">
        <w:rPr>
          <w:b w:val="0"/>
          <w:bCs/>
          <w:szCs w:val="20"/>
        </w:rPr>
        <w:fldChar w:fldCharType="begin"/>
      </w:r>
      <w:r>
        <w:rPr>
          <w:bCs/>
        </w:rPr>
        <w:instrText xml:space="preserve"> TOC \f \n \p " " \t "Proposal,1" </w:instrText>
      </w:r>
      <w:r w:rsidRPr="00AD5542">
        <w:rPr>
          <w:b w:val="0"/>
          <w:bCs/>
          <w:szCs w:val="20"/>
        </w:rPr>
        <w:fldChar w:fldCharType="separate"/>
      </w:r>
      <w:r w:rsidR="00892E68">
        <w:t>Observation 1</w:t>
      </w:r>
      <w:r w:rsidR="00892E68">
        <w:rPr>
          <w:rFonts w:asciiTheme="minorHAnsi" w:hAnsiTheme="minorHAnsi" w:cstheme="minorBidi"/>
          <w:b w:val="0"/>
          <w:kern w:val="2"/>
          <w:sz w:val="21"/>
        </w:rPr>
        <w:tab/>
      </w:r>
      <w:r w:rsidR="00892E68">
        <w:t>The procedures of RRC connection establishment and RRC connection resume with fall back are almost the same in MSG4 and MSG5.</w:t>
      </w:r>
    </w:p>
    <w:p w14:paraId="38AE5AEF" w14:textId="77777777" w:rsidR="00892E68" w:rsidRDefault="00892E68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 xml:space="preserve">It is a straight forward choice to use LTE PDCP in </w:t>
      </w:r>
      <w:r w:rsidRPr="000F15AA">
        <w:rPr>
          <w:i/>
        </w:rPr>
        <w:t>RRCConnectionComplete</w:t>
      </w:r>
      <w:r>
        <w:t xml:space="preserve"> because in case of fallback since UE may also choose to use E-UTRA PDCP similar to reestablishment case.</w:t>
      </w:r>
    </w:p>
    <w:p w14:paraId="13E34896" w14:textId="77777777" w:rsidR="00892E68" w:rsidRDefault="00892E68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 xml:space="preserve">Using NR PDCP in </w:t>
      </w:r>
      <w:r w:rsidRPr="000F15AA">
        <w:rPr>
          <w:i/>
        </w:rPr>
        <w:t>RRCConnectionComplete</w:t>
      </w:r>
      <w:r>
        <w:t xml:space="preserve"> </w:t>
      </w:r>
      <w:r w:rsidRPr="000F15AA">
        <w:rPr>
          <w:rFonts w:eastAsia="宋体" w:cs="Arial"/>
        </w:rPr>
        <w:t>violates the previous RAN2 agreement that NR PDCP is used for SRB2 and DRB after connection establishment.</w:t>
      </w:r>
    </w:p>
    <w:p w14:paraId="11645A18" w14:textId="77777777" w:rsidR="00892E68" w:rsidRDefault="00892E68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 xml:space="preserve">Using NR PDCP in </w:t>
      </w:r>
      <w:r w:rsidRPr="000F15AA">
        <w:rPr>
          <w:i/>
        </w:rPr>
        <w:t>RRCConnectionComplete</w:t>
      </w:r>
      <w:r>
        <w:t xml:space="preserve"> requires more standard impacts i.e. need to change MSG4 to indicate whether LTE PDCP or NR PDCP will be used.</w:t>
      </w:r>
    </w:p>
    <w:p w14:paraId="51E0F5A7" w14:textId="77777777" w:rsidR="00892E68" w:rsidRDefault="00892E68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Proposal 1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to agree that LTE PDCP is used for fall back case and keep align with connection establishment.</w:t>
      </w:r>
    </w:p>
    <w:p w14:paraId="3EA8E563" w14:textId="557CC7E6" w:rsidR="00F507D1" w:rsidRPr="00CE0424" w:rsidRDefault="00A734F3" w:rsidP="00AC59FF">
      <w:pPr>
        <w:pStyle w:val="1"/>
        <w:numPr>
          <w:ilvl w:val="0"/>
          <w:numId w:val="0"/>
        </w:numPr>
      </w:pPr>
      <w:r w:rsidRPr="00AD5542">
        <w:rPr>
          <w:b/>
          <w:bCs/>
        </w:rPr>
        <w:fldChar w:fldCharType="end"/>
      </w:r>
      <w:bookmarkStart w:id="45" w:name="_In-sequence_SDU_delivery"/>
      <w:bookmarkEnd w:id="45"/>
      <w:r w:rsidR="00F507D1" w:rsidRPr="00CE0424">
        <w:t>References</w:t>
      </w:r>
      <w:bookmarkStart w:id="46" w:name="_GoBack"/>
      <w:bookmarkEnd w:id="46"/>
    </w:p>
    <w:sectPr w:rsidR="00F507D1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8F1BF" w14:textId="77777777" w:rsidR="00513448" w:rsidRDefault="00513448">
      <w:r>
        <w:separator/>
      </w:r>
    </w:p>
  </w:endnote>
  <w:endnote w:type="continuationSeparator" w:id="0">
    <w:p w14:paraId="12872B00" w14:textId="77777777" w:rsidR="00513448" w:rsidRDefault="0051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B4AF5" w14:textId="07F44F40" w:rsidR="00727F71" w:rsidRDefault="00727F7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4E371" w14:textId="77777777" w:rsidR="00513448" w:rsidRDefault="00513448">
      <w:r>
        <w:separator/>
      </w:r>
    </w:p>
  </w:footnote>
  <w:footnote w:type="continuationSeparator" w:id="0">
    <w:p w14:paraId="3C7CBB3C" w14:textId="77777777" w:rsidR="00513448" w:rsidRDefault="00513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7F07F" w14:textId="77777777" w:rsidR="00727F71" w:rsidRDefault="00727F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6123"/>
    <w:multiLevelType w:val="hybridMultilevel"/>
    <w:tmpl w:val="788C1260"/>
    <w:lvl w:ilvl="0" w:tplc="F39EBC38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A46647"/>
    <w:multiLevelType w:val="hybridMultilevel"/>
    <w:tmpl w:val="30F200BE"/>
    <w:lvl w:ilvl="0" w:tplc="4120DBA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A0408"/>
    <w:multiLevelType w:val="hybridMultilevel"/>
    <w:tmpl w:val="94D05C0C"/>
    <w:lvl w:ilvl="0" w:tplc="E624811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8"/>
  </w:num>
  <w:num w:numId="10">
    <w:abstractNumId w:val="3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qkFAJx7akwtAAAA"/>
  </w:docVars>
  <w:rsids>
    <w:rsidRoot w:val="004E3CFF"/>
    <w:rsid w:val="00000466"/>
    <w:rsid w:val="000006E1"/>
    <w:rsid w:val="00002A37"/>
    <w:rsid w:val="00006446"/>
    <w:rsid w:val="00006896"/>
    <w:rsid w:val="00007392"/>
    <w:rsid w:val="00007CDC"/>
    <w:rsid w:val="00011B28"/>
    <w:rsid w:val="00013950"/>
    <w:rsid w:val="000139FA"/>
    <w:rsid w:val="00014D9F"/>
    <w:rsid w:val="00015D15"/>
    <w:rsid w:val="00017E21"/>
    <w:rsid w:val="000247AC"/>
    <w:rsid w:val="0002564D"/>
    <w:rsid w:val="00025ECA"/>
    <w:rsid w:val="00026F49"/>
    <w:rsid w:val="000325B8"/>
    <w:rsid w:val="000343B8"/>
    <w:rsid w:val="0003484F"/>
    <w:rsid w:val="00034C15"/>
    <w:rsid w:val="00036BA1"/>
    <w:rsid w:val="000373A0"/>
    <w:rsid w:val="00040D2C"/>
    <w:rsid w:val="000422E2"/>
    <w:rsid w:val="00042F22"/>
    <w:rsid w:val="000444EF"/>
    <w:rsid w:val="000452C3"/>
    <w:rsid w:val="0004550C"/>
    <w:rsid w:val="00052A07"/>
    <w:rsid w:val="000534E3"/>
    <w:rsid w:val="0005606A"/>
    <w:rsid w:val="00057117"/>
    <w:rsid w:val="000616E7"/>
    <w:rsid w:val="0006487E"/>
    <w:rsid w:val="00065E1A"/>
    <w:rsid w:val="000677D1"/>
    <w:rsid w:val="00070D8C"/>
    <w:rsid w:val="00072811"/>
    <w:rsid w:val="00073B30"/>
    <w:rsid w:val="000748A4"/>
    <w:rsid w:val="00077E5F"/>
    <w:rsid w:val="0008036A"/>
    <w:rsid w:val="00081AE6"/>
    <w:rsid w:val="00083D30"/>
    <w:rsid w:val="000855EB"/>
    <w:rsid w:val="00085B52"/>
    <w:rsid w:val="00085F54"/>
    <w:rsid w:val="000862DF"/>
    <w:rsid w:val="00086440"/>
    <w:rsid w:val="000866F2"/>
    <w:rsid w:val="0009009F"/>
    <w:rsid w:val="00091557"/>
    <w:rsid w:val="000921ED"/>
    <w:rsid w:val="000924C1"/>
    <w:rsid w:val="000924F0"/>
    <w:rsid w:val="00093474"/>
    <w:rsid w:val="0009510F"/>
    <w:rsid w:val="000953CE"/>
    <w:rsid w:val="000A1B7B"/>
    <w:rsid w:val="000A451D"/>
    <w:rsid w:val="000A56F2"/>
    <w:rsid w:val="000B180E"/>
    <w:rsid w:val="000B2719"/>
    <w:rsid w:val="000B2BC9"/>
    <w:rsid w:val="000B3A8F"/>
    <w:rsid w:val="000B4AB9"/>
    <w:rsid w:val="000B58C3"/>
    <w:rsid w:val="000B5D79"/>
    <w:rsid w:val="000B61E9"/>
    <w:rsid w:val="000C165A"/>
    <w:rsid w:val="000C2E19"/>
    <w:rsid w:val="000C435B"/>
    <w:rsid w:val="000C73CE"/>
    <w:rsid w:val="000D0941"/>
    <w:rsid w:val="000D0D07"/>
    <w:rsid w:val="000D4797"/>
    <w:rsid w:val="000D7D14"/>
    <w:rsid w:val="000E0527"/>
    <w:rsid w:val="000E1E92"/>
    <w:rsid w:val="000E1F13"/>
    <w:rsid w:val="000F06D6"/>
    <w:rsid w:val="000F0EB1"/>
    <w:rsid w:val="000F1106"/>
    <w:rsid w:val="000F2942"/>
    <w:rsid w:val="000F3BE9"/>
    <w:rsid w:val="000F3F6C"/>
    <w:rsid w:val="000F6DF3"/>
    <w:rsid w:val="001005FF"/>
    <w:rsid w:val="00100602"/>
    <w:rsid w:val="00101EC7"/>
    <w:rsid w:val="00104283"/>
    <w:rsid w:val="001062FB"/>
    <w:rsid w:val="001063E6"/>
    <w:rsid w:val="00113CF4"/>
    <w:rsid w:val="001153EA"/>
    <w:rsid w:val="00115643"/>
    <w:rsid w:val="00115B88"/>
    <w:rsid w:val="00116765"/>
    <w:rsid w:val="00116819"/>
    <w:rsid w:val="00116BEF"/>
    <w:rsid w:val="001219F5"/>
    <w:rsid w:val="00121A20"/>
    <w:rsid w:val="0012377F"/>
    <w:rsid w:val="00124314"/>
    <w:rsid w:val="00126B4A"/>
    <w:rsid w:val="0013241F"/>
    <w:rsid w:val="00132FD0"/>
    <w:rsid w:val="001344C0"/>
    <w:rsid w:val="001346FA"/>
    <w:rsid w:val="00135252"/>
    <w:rsid w:val="00137AA0"/>
    <w:rsid w:val="00137AB5"/>
    <w:rsid w:val="00137F0B"/>
    <w:rsid w:val="00150E8D"/>
    <w:rsid w:val="00151E23"/>
    <w:rsid w:val="001526E0"/>
    <w:rsid w:val="001551B5"/>
    <w:rsid w:val="00162D9B"/>
    <w:rsid w:val="00163825"/>
    <w:rsid w:val="001659C1"/>
    <w:rsid w:val="00170C86"/>
    <w:rsid w:val="00173A8E"/>
    <w:rsid w:val="00177BF7"/>
    <w:rsid w:val="0018143F"/>
    <w:rsid w:val="00187A73"/>
    <w:rsid w:val="00190AC1"/>
    <w:rsid w:val="0019341A"/>
    <w:rsid w:val="00194E17"/>
    <w:rsid w:val="00197DF9"/>
    <w:rsid w:val="001A1987"/>
    <w:rsid w:val="001A2564"/>
    <w:rsid w:val="001A36F9"/>
    <w:rsid w:val="001A4FD3"/>
    <w:rsid w:val="001A6173"/>
    <w:rsid w:val="001A6CBA"/>
    <w:rsid w:val="001A71EB"/>
    <w:rsid w:val="001B047C"/>
    <w:rsid w:val="001B0D97"/>
    <w:rsid w:val="001B3A1C"/>
    <w:rsid w:val="001B5A5D"/>
    <w:rsid w:val="001C1CE5"/>
    <w:rsid w:val="001C2AAA"/>
    <w:rsid w:val="001C3D2A"/>
    <w:rsid w:val="001D3329"/>
    <w:rsid w:val="001D51BA"/>
    <w:rsid w:val="001D6342"/>
    <w:rsid w:val="001D6D53"/>
    <w:rsid w:val="001E4085"/>
    <w:rsid w:val="001E58E2"/>
    <w:rsid w:val="001E6495"/>
    <w:rsid w:val="001E6A35"/>
    <w:rsid w:val="001E6C46"/>
    <w:rsid w:val="001E7AED"/>
    <w:rsid w:val="001F1694"/>
    <w:rsid w:val="001F3916"/>
    <w:rsid w:val="001F4230"/>
    <w:rsid w:val="001F54C5"/>
    <w:rsid w:val="001F662C"/>
    <w:rsid w:val="001F7074"/>
    <w:rsid w:val="001F7A66"/>
    <w:rsid w:val="00200490"/>
    <w:rsid w:val="00201F3A"/>
    <w:rsid w:val="00203EEA"/>
    <w:rsid w:val="00203F96"/>
    <w:rsid w:val="002069B2"/>
    <w:rsid w:val="00207FA3"/>
    <w:rsid w:val="002111EF"/>
    <w:rsid w:val="00214DA8"/>
    <w:rsid w:val="00215423"/>
    <w:rsid w:val="002158FA"/>
    <w:rsid w:val="00220600"/>
    <w:rsid w:val="00220E20"/>
    <w:rsid w:val="002224DB"/>
    <w:rsid w:val="00223FCB"/>
    <w:rsid w:val="00224B47"/>
    <w:rsid w:val="002252C3"/>
    <w:rsid w:val="00225C54"/>
    <w:rsid w:val="00230765"/>
    <w:rsid w:val="002319E4"/>
    <w:rsid w:val="00235632"/>
    <w:rsid w:val="00235872"/>
    <w:rsid w:val="00241559"/>
    <w:rsid w:val="00242C2B"/>
    <w:rsid w:val="00242D7D"/>
    <w:rsid w:val="002430EB"/>
    <w:rsid w:val="002435B3"/>
    <w:rsid w:val="00244BDA"/>
    <w:rsid w:val="002458EB"/>
    <w:rsid w:val="002500C8"/>
    <w:rsid w:val="00257543"/>
    <w:rsid w:val="002617E7"/>
    <w:rsid w:val="00264228"/>
    <w:rsid w:val="00264334"/>
    <w:rsid w:val="0026473E"/>
    <w:rsid w:val="00264C0F"/>
    <w:rsid w:val="00266214"/>
    <w:rsid w:val="00266C0D"/>
    <w:rsid w:val="00267C83"/>
    <w:rsid w:val="002702E8"/>
    <w:rsid w:val="0027144F"/>
    <w:rsid w:val="00271813"/>
    <w:rsid w:val="00271B14"/>
    <w:rsid w:val="00271F3A"/>
    <w:rsid w:val="00273278"/>
    <w:rsid w:val="002737F4"/>
    <w:rsid w:val="002805F5"/>
    <w:rsid w:val="002806A0"/>
    <w:rsid w:val="00280751"/>
    <w:rsid w:val="0028280A"/>
    <w:rsid w:val="002838E6"/>
    <w:rsid w:val="00286ACD"/>
    <w:rsid w:val="00287838"/>
    <w:rsid w:val="002907B5"/>
    <w:rsid w:val="00292EB7"/>
    <w:rsid w:val="00296227"/>
    <w:rsid w:val="00296F44"/>
    <w:rsid w:val="0029777D"/>
    <w:rsid w:val="002A055E"/>
    <w:rsid w:val="002A0818"/>
    <w:rsid w:val="002A1D4E"/>
    <w:rsid w:val="002A1D7A"/>
    <w:rsid w:val="002A2869"/>
    <w:rsid w:val="002A6E1F"/>
    <w:rsid w:val="002B24D6"/>
    <w:rsid w:val="002B2ED6"/>
    <w:rsid w:val="002B3381"/>
    <w:rsid w:val="002C1C90"/>
    <w:rsid w:val="002C41E6"/>
    <w:rsid w:val="002D071A"/>
    <w:rsid w:val="002D220E"/>
    <w:rsid w:val="002D34B2"/>
    <w:rsid w:val="002D4EF1"/>
    <w:rsid w:val="002D4F7D"/>
    <w:rsid w:val="002D7637"/>
    <w:rsid w:val="002E17F2"/>
    <w:rsid w:val="002E2DA4"/>
    <w:rsid w:val="002E61B5"/>
    <w:rsid w:val="002E6BCD"/>
    <w:rsid w:val="002E7CAE"/>
    <w:rsid w:val="002F2771"/>
    <w:rsid w:val="002F37A9"/>
    <w:rsid w:val="00301204"/>
    <w:rsid w:val="00301CE6"/>
    <w:rsid w:val="0030256B"/>
    <w:rsid w:val="0030501F"/>
    <w:rsid w:val="0030768E"/>
    <w:rsid w:val="00307BA1"/>
    <w:rsid w:val="00311702"/>
    <w:rsid w:val="00311E82"/>
    <w:rsid w:val="0031246D"/>
    <w:rsid w:val="00313FD6"/>
    <w:rsid w:val="003143BD"/>
    <w:rsid w:val="0031498A"/>
    <w:rsid w:val="0031543E"/>
    <w:rsid w:val="003203ED"/>
    <w:rsid w:val="00322C9F"/>
    <w:rsid w:val="00324D23"/>
    <w:rsid w:val="003253C1"/>
    <w:rsid w:val="00331751"/>
    <w:rsid w:val="00334579"/>
    <w:rsid w:val="00335858"/>
    <w:rsid w:val="00336AAE"/>
    <w:rsid w:val="00336BDA"/>
    <w:rsid w:val="0033740C"/>
    <w:rsid w:val="0034087B"/>
    <w:rsid w:val="00341E82"/>
    <w:rsid w:val="00342BD7"/>
    <w:rsid w:val="0034415E"/>
    <w:rsid w:val="00344166"/>
    <w:rsid w:val="00346DB5"/>
    <w:rsid w:val="003477B1"/>
    <w:rsid w:val="00350983"/>
    <w:rsid w:val="00351255"/>
    <w:rsid w:val="0035126A"/>
    <w:rsid w:val="00352DD6"/>
    <w:rsid w:val="00352F03"/>
    <w:rsid w:val="00353410"/>
    <w:rsid w:val="00357380"/>
    <w:rsid w:val="003602D9"/>
    <w:rsid w:val="003604CE"/>
    <w:rsid w:val="00370E47"/>
    <w:rsid w:val="00372901"/>
    <w:rsid w:val="00373819"/>
    <w:rsid w:val="003742AC"/>
    <w:rsid w:val="00377CE1"/>
    <w:rsid w:val="00385942"/>
    <w:rsid w:val="00385BF0"/>
    <w:rsid w:val="003862E9"/>
    <w:rsid w:val="00387221"/>
    <w:rsid w:val="0039084D"/>
    <w:rsid w:val="003939FF"/>
    <w:rsid w:val="003A10B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481"/>
    <w:rsid w:val="003B546B"/>
    <w:rsid w:val="003B7FE5"/>
    <w:rsid w:val="003C11C8"/>
    <w:rsid w:val="003C2702"/>
    <w:rsid w:val="003C7806"/>
    <w:rsid w:val="003D084C"/>
    <w:rsid w:val="003D109F"/>
    <w:rsid w:val="003D2478"/>
    <w:rsid w:val="003D3C45"/>
    <w:rsid w:val="003D4022"/>
    <w:rsid w:val="003D5B1F"/>
    <w:rsid w:val="003E15FA"/>
    <w:rsid w:val="003E31C9"/>
    <w:rsid w:val="003E5176"/>
    <w:rsid w:val="003E55E4"/>
    <w:rsid w:val="003E74E3"/>
    <w:rsid w:val="003F05C7"/>
    <w:rsid w:val="003F2CD4"/>
    <w:rsid w:val="003F3B4D"/>
    <w:rsid w:val="003F435A"/>
    <w:rsid w:val="003F6BBE"/>
    <w:rsid w:val="004000E8"/>
    <w:rsid w:val="00400A50"/>
    <w:rsid w:val="00402915"/>
    <w:rsid w:val="00402BD1"/>
    <w:rsid w:val="00402E2B"/>
    <w:rsid w:val="0040512B"/>
    <w:rsid w:val="00405CA5"/>
    <w:rsid w:val="00407BFC"/>
    <w:rsid w:val="00407CD3"/>
    <w:rsid w:val="00410134"/>
    <w:rsid w:val="004109C1"/>
    <w:rsid w:val="00410B72"/>
    <w:rsid w:val="00410F18"/>
    <w:rsid w:val="0041263E"/>
    <w:rsid w:val="00413506"/>
    <w:rsid w:val="00413AAC"/>
    <w:rsid w:val="00413E92"/>
    <w:rsid w:val="0041605E"/>
    <w:rsid w:val="00421105"/>
    <w:rsid w:val="004222CB"/>
    <w:rsid w:val="004242F4"/>
    <w:rsid w:val="00427248"/>
    <w:rsid w:val="004323AF"/>
    <w:rsid w:val="004342EA"/>
    <w:rsid w:val="00437447"/>
    <w:rsid w:val="00440A19"/>
    <w:rsid w:val="00441A92"/>
    <w:rsid w:val="004421DB"/>
    <w:rsid w:val="004439D5"/>
    <w:rsid w:val="00444F56"/>
    <w:rsid w:val="00446488"/>
    <w:rsid w:val="00446CEE"/>
    <w:rsid w:val="0044700E"/>
    <w:rsid w:val="00451420"/>
    <w:rsid w:val="004517AA"/>
    <w:rsid w:val="00452CAC"/>
    <w:rsid w:val="00453918"/>
    <w:rsid w:val="00453CE7"/>
    <w:rsid w:val="00457565"/>
    <w:rsid w:val="00457B71"/>
    <w:rsid w:val="00463220"/>
    <w:rsid w:val="00463A36"/>
    <w:rsid w:val="00465DDE"/>
    <w:rsid w:val="004669E2"/>
    <w:rsid w:val="00470292"/>
    <w:rsid w:val="00470C31"/>
    <w:rsid w:val="004734D0"/>
    <w:rsid w:val="00473C03"/>
    <w:rsid w:val="0047556B"/>
    <w:rsid w:val="00477768"/>
    <w:rsid w:val="00490866"/>
    <w:rsid w:val="004912E1"/>
    <w:rsid w:val="0049275C"/>
    <w:rsid w:val="00492BC5"/>
    <w:rsid w:val="004941C4"/>
    <w:rsid w:val="00494ABC"/>
    <w:rsid w:val="004964F1"/>
    <w:rsid w:val="00497136"/>
    <w:rsid w:val="004A0906"/>
    <w:rsid w:val="004A16BC"/>
    <w:rsid w:val="004A2B94"/>
    <w:rsid w:val="004A61DD"/>
    <w:rsid w:val="004B5DE3"/>
    <w:rsid w:val="004B7C0C"/>
    <w:rsid w:val="004C242D"/>
    <w:rsid w:val="004C2A38"/>
    <w:rsid w:val="004C3898"/>
    <w:rsid w:val="004C6288"/>
    <w:rsid w:val="004D36B1"/>
    <w:rsid w:val="004D7EBD"/>
    <w:rsid w:val="004E2680"/>
    <w:rsid w:val="004E28F9"/>
    <w:rsid w:val="004E3CFF"/>
    <w:rsid w:val="004E462E"/>
    <w:rsid w:val="004E56DC"/>
    <w:rsid w:val="004E654E"/>
    <w:rsid w:val="004E76F4"/>
    <w:rsid w:val="004E7A16"/>
    <w:rsid w:val="004F0B4E"/>
    <w:rsid w:val="004F0B6C"/>
    <w:rsid w:val="004F124F"/>
    <w:rsid w:val="004F2078"/>
    <w:rsid w:val="004F4DA3"/>
    <w:rsid w:val="004F6B2C"/>
    <w:rsid w:val="00501824"/>
    <w:rsid w:val="00506557"/>
    <w:rsid w:val="0050677A"/>
    <w:rsid w:val="005074E1"/>
    <w:rsid w:val="005108D8"/>
    <w:rsid w:val="00510974"/>
    <w:rsid w:val="005116F9"/>
    <w:rsid w:val="00513448"/>
    <w:rsid w:val="005153A7"/>
    <w:rsid w:val="0051694C"/>
    <w:rsid w:val="005171D2"/>
    <w:rsid w:val="005219CF"/>
    <w:rsid w:val="005253C6"/>
    <w:rsid w:val="005255E6"/>
    <w:rsid w:val="00534B59"/>
    <w:rsid w:val="005358DF"/>
    <w:rsid w:val="00536759"/>
    <w:rsid w:val="00536AEC"/>
    <w:rsid w:val="00537C62"/>
    <w:rsid w:val="00546970"/>
    <w:rsid w:val="00551922"/>
    <w:rsid w:val="00552A54"/>
    <w:rsid w:val="005532DE"/>
    <w:rsid w:val="00554E19"/>
    <w:rsid w:val="0056121F"/>
    <w:rsid w:val="00572505"/>
    <w:rsid w:val="00575D23"/>
    <w:rsid w:val="00582809"/>
    <w:rsid w:val="0058798C"/>
    <w:rsid w:val="005900FA"/>
    <w:rsid w:val="005935A4"/>
    <w:rsid w:val="00594175"/>
    <w:rsid w:val="005948C2"/>
    <w:rsid w:val="00595DCA"/>
    <w:rsid w:val="005967E3"/>
    <w:rsid w:val="0059779B"/>
    <w:rsid w:val="005A209A"/>
    <w:rsid w:val="005A5597"/>
    <w:rsid w:val="005A63A1"/>
    <w:rsid w:val="005A662D"/>
    <w:rsid w:val="005A6A20"/>
    <w:rsid w:val="005B01EB"/>
    <w:rsid w:val="005B35D7"/>
    <w:rsid w:val="005B392A"/>
    <w:rsid w:val="005B3AA3"/>
    <w:rsid w:val="005B6F83"/>
    <w:rsid w:val="005C3D8D"/>
    <w:rsid w:val="005C693B"/>
    <w:rsid w:val="005C74FB"/>
    <w:rsid w:val="005D00D4"/>
    <w:rsid w:val="005D1602"/>
    <w:rsid w:val="005D2765"/>
    <w:rsid w:val="005D6174"/>
    <w:rsid w:val="005E385F"/>
    <w:rsid w:val="005E50E1"/>
    <w:rsid w:val="005E54EA"/>
    <w:rsid w:val="005E5B81"/>
    <w:rsid w:val="005E6AA5"/>
    <w:rsid w:val="005E78FA"/>
    <w:rsid w:val="005F2890"/>
    <w:rsid w:val="005F2CB1"/>
    <w:rsid w:val="005F3025"/>
    <w:rsid w:val="005F3CDB"/>
    <w:rsid w:val="005F618C"/>
    <w:rsid w:val="005F6794"/>
    <w:rsid w:val="005F6F98"/>
    <w:rsid w:val="005F70BD"/>
    <w:rsid w:val="005F744A"/>
    <w:rsid w:val="00600816"/>
    <w:rsid w:val="0060283C"/>
    <w:rsid w:val="00604F14"/>
    <w:rsid w:val="006056BF"/>
    <w:rsid w:val="00606789"/>
    <w:rsid w:val="00610CB2"/>
    <w:rsid w:val="00611B83"/>
    <w:rsid w:val="00613257"/>
    <w:rsid w:val="0062018C"/>
    <w:rsid w:val="00620A71"/>
    <w:rsid w:val="00620D80"/>
    <w:rsid w:val="006218E6"/>
    <w:rsid w:val="006234A6"/>
    <w:rsid w:val="00630001"/>
    <w:rsid w:val="006311B3"/>
    <w:rsid w:val="0063284C"/>
    <w:rsid w:val="0063308C"/>
    <w:rsid w:val="00636398"/>
    <w:rsid w:val="0063677C"/>
    <w:rsid w:val="006368D3"/>
    <w:rsid w:val="006377EC"/>
    <w:rsid w:val="00637DD4"/>
    <w:rsid w:val="0064151F"/>
    <w:rsid w:val="00641533"/>
    <w:rsid w:val="006418FE"/>
    <w:rsid w:val="0064208D"/>
    <w:rsid w:val="00643475"/>
    <w:rsid w:val="0064396A"/>
    <w:rsid w:val="0064624E"/>
    <w:rsid w:val="00650AB9"/>
    <w:rsid w:val="0065492B"/>
    <w:rsid w:val="006556E1"/>
    <w:rsid w:val="00655733"/>
    <w:rsid w:val="00655ACD"/>
    <w:rsid w:val="00656A92"/>
    <w:rsid w:val="00656DDE"/>
    <w:rsid w:val="00657236"/>
    <w:rsid w:val="0066011D"/>
    <w:rsid w:val="0066047A"/>
    <w:rsid w:val="006607C0"/>
    <w:rsid w:val="006613A6"/>
    <w:rsid w:val="006627A2"/>
    <w:rsid w:val="006634E6"/>
    <w:rsid w:val="006637B1"/>
    <w:rsid w:val="006655EE"/>
    <w:rsid w:val="00667EE7"/>
    <w:rsid w:val="00670922"/>
    <w:rsid w:val="00670B58"/>
    <w:rsid w:val="00670BE1"/>
    <w:rsid w:val="00671FA8"/>
    <w:rsid w:val="0067218F"/>
    <w:rsid w:val="006741F2"/>
    <w:rsid w:val="00674CC3"/>
    <w:rsid w:val="006757CB"/>
    <w:rsid w:val="00675C72"/>
    <w:rsid w:val="00675FA6"/>
    <w:rsid w:val="00676337"/>
    <w:rsid w:val="006771F9"/>
    <w:rsid w:val="006776D7"/>
    <w:rsid w:val="00681003"/>
    <w:rsid w:val="006817C9"/>
    <w:rsid w:val="00683ECE"/>
    <w:rsid w:val="00691301"/>
    <w:rsid w:val="006923C6"/>
    <w:rsid w:val="00693792"/>
    <w:rsid w:val="00695FC2"/>
    <w:rsid w:val="00696949"/>
    <w:rsid w:val="00697052"/>
    <w:rsid w:val="006A0237"/>
    <w:rsid w:val="006A3216"/>
    <w:rsid w:val="006A46FB"/>
    <w:rsid w:val="006A5E28"/>
    <w:rsid w:val="006A697B"/>
    <w:rsid w:val="006A7628"/>
    <w:rsid w:val="006A7AFF"/>
    <w:rsid w:val="006B1816"/>
    <w:rsid w:val="006B2099"/>
    <w:rsid w:val="006B3C1B"/>
    <w:rsid w:val="006B50CF"/>
    <w:rsid w:val="006C03B8"/>
    <w:rsid w:val="006C0DA5"/>
    <w:rsid w:val="006C5EAC"/>
    <w:rsid w:val="006C5EC9"/>
    <w:rsid w:val="006C6059"/>
    <w:rsid w:val="006C6942"/>
    <w:rsid w:val="006C7522"/>
    <w:rsid w:val="006D2017"/>
    <w:rsid w:val="006D6F08"/>
    <w:rsid w:val="006E062C"/>
    <w:rsid w:val="006E2501"/>
    <w:rsid w:val="006E28B7"/>
    <w:rsid w:val="006E2B95"/>
    <w:rsid w:val="006E3310"/>
    <w:rsid w:val="006E4E39"/>
    <w:rsid w:val="006E565E"/>
    <w:rsid w:val="006E5F94"/>
    <w:rsid w:val="006E673D"/>
    <w:rsid w:val="006E6E27"/>
    <w:rsid w:val="006E7D3B"/>
    <w:rsid w:val="006F1B70"/>
    <w:rsid w:val="006F2146"/>
    <w:rsid w:val="006F322B"/>
    <w:rsid w:val="006F341D"/>
    <w:rsid w:val="006F3620"/>
    <w:rsid w:val="006F3CDE"/>
    <w:rsid w:val="006F58D4"/>
    <w:rsid w:val="0070346E"/>
    <w:rsid w:val="007034FF"/>
    <w:rsid w:val="00703595"/>
    <w:rsid w:val="00704EDB"/>
    <w:rsid w:val="00706101"/>
    <w:rsid w:val="00707072"/>
    <w:rsid w:val="00707D61"/>
    <w:rsid w:val="00712287"/>
    <w:rsid w:val="00712772"/>
    <w:rsid w:val="0071341D"/>
    <w:rsid w:val="00713C21"/>
    <w:rsid w:val="007148D3"/>
    <w:rsid w:val="00715136"/>
    <w:rsid w:val="00715B9A"/>
    <w:rsid w:val="00726956"/>
    <w:rsid w:val="00726EA6"/>
    <w:rsid w:val="00727208"/>
    <w:rsid w:val="00727680"/>
    <w:rsid w:val="00727F71"/>
    <w:rsid w:val="007348B1"/>
    <w:rsid w:val="00735097"/>
    <w:rsid w:val="007362A6"/>
    <w:rsid w:val="00736D7D"/>
    <w:rsid w:val="007374D4"/>
    <w:rsid w:val="00740E58"/>
    <w:rsid w:val="007445A0"/>
    <w:rsid w:val="0074524B"/>
    <w:rsid w:val="007479FB"/>
    <w:rsid w:val="00747D8B"/>
    <w:rsid w:val="00751228"/>
    <w:rsid w:val="00753719"/>
    <w:rsid w:val="00753F07"/>
    <w:rsid w:val="007542C5"/>
    <w:rsid w:val="007564E7"/>
    <w:rsid w:val="007571E1"/>
    <w:rsid w:val="007604B2"/>
    <w:rsid w:val="007618E6"/>
    <w:rsid w:val="00765281"/>
    <w:rsid w:val="00766BAD"/>
    <w:rsid w:val="00772F58"/>
    <w:rsid w:val="007755F2"/>
    <w:rsid w:val="00776971"/>
    <w:rsid w:val="0077717B"/>
    <w:rsid w:val="0078177E"/>
    <w:rsid w:val="0078304C"/>
    <w:rsid w:val="00783673"/>
    <w:rsid w:val="00784F26"/>
    <w:rsid w:val="00785490"/>
    <w:rsid w:val="00785A8B"/>
    <w:rsid w:val="00787972"/>
    <w:rsid w:val="00792469"/>
    <w:rsid w:val="007925EA"/>
    <w:rsid w:val="00793CD8"/>
    <w:rsid w:val="007951C5"/>
    <w:rsid w:val="00795C92"/>
    <w:rsid w:val="00796231"/>
    <w:rsid w:val="007A1092"/>
    <w:rsid w:val="007A1CB3"/>
    <w:rsid w:val="007A306F"/>
    <w:rsid w:val="007A3DBD"/>
    <w:rsid w:val="007A43A6"/>
    <w:rsid w:val="007A58A6"/>
    <w:rsid w:val="007B1004"/>
    <w:rsid w:val="007B3D2D"/>
    <w:rsid w:val="007B50AE"/>
    <w:rsid w:val="007B51DF"/>
    <w:rsid w:val="007B53CA"/>
    <w:rsid w:val="007C05DD"/>
    <w:rsid w:val="007C2A73"/>
    <w:rsid w:val="007C3B1D"/>
    <w:rsid w:val="007C3D18"/>
    <w:rsid w:val="007C60BF"/>
    <w:rsid w:val="007C6A07"/>
    <w:rsid w:val="007C75A1"/>
    <w:rsid w:val="007C77A5"/>
    <w:rsid w:val="007D04E5"/>
    <w:rsid w:val="007D189F"/>
    <w:rsid w:val="007D1998"/>
    <w:rsid w:val="007D5901"/>
    <w:rsid w:val="007D7526"/>
    <w:rsid w:val="007E4610"/>
    <w:rsid w:val="007E4715"/>
    <w:rsid w:val="007E505B"/>
    <w:rsid w:val="007E691B"/>
    <w:rsid w:val="007E7091"/>
    <w:rsid w:val="007F3798"/>
    <w:rsid w:val="00803FAE"/>
    <w:rsid w:val="00804FC8"/>
    <w:rsid w:val="0080605F"/>
    <w:rsid w:val="00807786"/>
    <w:rsid w:val="00811FCB"/>
    <w:rsid w:val="00814BF0"/>
    <w:rsid w:val="00815163"/>
    <w:rsid w:val="008158D6"/>
    <w:rsid w:val="008165F5"/>
    <w:rsid w:val="00817196"/>
    <w:rsid w:val="008235DB"/>
    <w:rsid w:val="00823DA2"/>
    <w:rsid w:val="00824AB4"/>
    <w:rsid w:val="00825C2E"/>
    <w:rsid w:val="00825C42"/>
    <w:rsid w:val="00825D25"/>
    <w:rsid w:val="008269DE"/>
    <w:rsid w:val="00827206"/>
    <w:rsid w:val="00827D6F"/>
    <w:rsid w:val="00830087"/>
    <w:rsid w:val="008376AC"/>
    <w:rsid w:val="00837D48"/>
    <w:rsid w:val="008444E8"/>
    <w:rsid w:val="00844E80"/>
    <w:rsid w:val="00846FE7"/>
    <w:rsid w:val="00853B12"/>
    <w:rsid w:val="00853FD9"/>
    <w:rsid w:val="00854048"/>
    <w:rsid w:val="00856911"/>
    <w:rsid w:val="00865DD9"/>
    <w:rsid w:val="008677EC"/>
    <w:rsid w:val="008677FD"/>
    <w:rsid w:val="008706D4"/>
    <w:rsid w:val="00870F8A"/>
    <w:rsid w:val="008716EB"/>
    <w:rsid w:val="008719A4"/>
    <w:rsid w:val="00871D23"/>
    <w:rsid w:val="0087414C"/>
    <w:rsid w:val="00874312"/>
    <w:rsid w:val="0087437C"/>
    <w:rsid w:val="00875CD7"/>
    <w:rsid w:val="00876816"/>
    <w:rsid w:val="00876B4D"/>
    <w:rsid w:val="00877F18"/>
    <w:rsid w:val="008834EA"/>
    <w:rsid w:val="00890D00"/>
    <w:rsid w:val="008922C3"/>
    <w:rsid w:val="00892E68"/>
    <w:rsid w:val="00894A88"/>
    <w:rsid w:val="00895386"/>
    <w:rsid w:val="00895C10"/>
    <w:rsid w:val="008A21FF"/>
    <w:rsid w:val="008A24B5"/>
    <w:rsid w:val="008A2CE2"/>
    <w:rsid w:val="008A30AC"/>
    <w:rsid w:val="008A44B8"/>
    <w:rsid w:val="008A51A8"/>
    <w:rsid w:val="008A54C7"/>
    <w:rsid w:val="008A770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C0"/>
    <w:rsid w:val="008C7573"/>
    <w:rsid w:val="008D1824"/>
    <w:rsid w:val="008D34F1"/>
    <w:rsid w:val="008D39D8"/>
    <w:rsid w:val="008D6D1A"/>
    <w:rsid w:val="008E065E"/>
    <w:rsid w:val="008E0927"/>
    <w:rsid w:val="008E1909"/>
    <w:rsid w:val="008E74D1"/>
    <w:rsid w:val="008E7DE2"/>
    <w:rsid w:val="008F1EAB"/>
    <w:rsid w:val="008F33DC"/>
    <w:rsid w:val="008F477F"/>
    <w:rsid w:val="00902161"/>
    <w:rsid w:val="00902350"/>
    <w:rsid w:val="0090336B"/>
    <w:rsid w:val="009053AA"/>
    <w:rsid w:val="00906939"/>
    <w:rsid w:val="00907486"/>
    <w:rsid w:val="00910B7D"/>
    <w:rsid w:val="00911DFB"/>
    <w:rsid w:val="009139D9"/>
    <w:rsid w:val="009145D9"/>
    <w:rsid w:val="00914AD8"/>
    <w:rsid w:val="00916079"/>
    <w:rsid w:val="00917CE9"/>
    <w:rsid w:val="0092074D"/>
    <w:rsid w:val="00920BF2"/>
    <w:rsid w:val="00922010"/>
    <w:rsid w:val="00930888"/>
    <w:rsid w:val="00931BD9"/>
    <w:rsid w:val="00932A3B"/>
    <w:rsid w:val="009368F3"/>
    <w:rsid w:val="00941636"/>
    <w:rsid w:val="00943742"/>
    <w:rsid w:val="00945C05"/>
    <w:rsid w:val="00946945"/>
    <w:rsid w:val="00947713"/>
    <w:rsid w:val="00950DE7"/>
    <w:rsid w:val="00952249"/>
    <w:rsid w:val="00953920"/>
    <w:rsid w:val="00953D47"/>
    <w:rsid w:val="00954B3E"/>
    <w:rsid w:val="0095681E"/>
    <w:rsid w:val="009572D4"/>
    <w:rsid w:val="00961921"/>
    <w:rsid w:val="0096430A"/>
    <w:rsid w:val="0096554B"/>
    <w:rsid w:val="0096584A"/>
    <w:rsid w:val="00966D0D"/>
    <w:rsid w:val="00966D37"/>
    <w:rsid w:val="00971F08"/>
    <w:rsid w:val="00973F0F"/>
    <w:rsid w:val="0097603D"/>
    <w:rsid w:val="00976949"/>
    <w:rsid w:val="00976E0D"/>
    <w:rsid w:val="00977246"/>
    <w:rsid w:val="00980477"/>
    <w:rsid w:val="00983A25"/>
    <w:rsid w:val="0098420C"/>
    <w:rsid w:val="00985253"/>
    <w:rsid w:val="009853B3"/>
    <w:rsid w:val="00990630"/>
    <w:rsid w:val="00991761"/>
    <w:rsid w:val="009922EB"/>
    <w:rsid w:val="00994DCA"/>
    <w:rsid w:val="009960EC"/>
    <w:rsid w:val="009970DD"/>
    <w:rsid w:val="009A0FBA"/>
    <w:rsid w:val="009A1601"/>
    <w:rsid w:val="009A1AA9"/>
    <w:rsid w:val="009A462D"/>
    <w:rsid w:val="009A5CBA"/>
    <w:rsid w:val="009A748A"/>
    <w:rsid w:val="009B0840"/>
    <w:rsid w:val="009B1F30"/>
    <w:rsid w:val="009B35FB"/>
    <w:rsid w:val="009B3AC2"/>
    <w:rsid w:val="009B4DF4"/>
    <w:rsid w:val="009B564E"/>
    <w:rsid w:val="009B7E87"/>
    <w:rsid w:val="009C26E5"/>
    <w:rsid w:val="009C3C83"/>
    <w:rsid w:val="009C403E"/>
    <w:rsid w:val="009C6312"/>
    <w:rsid w:val="009C7426"/>
    <w:rsid w:val="009D3139"/>
    <w:rsid w:val="009D4FF0"/>
    <w:rsid w:val="009D703C"/>
    <w:rsid w:val="009D718F"/>
    <w:rsid w:val="009D74A2"/>
    <w:rsid w:val="009E068F"/>
    <w:rsid w:val="009E14E0"/>
    <w:rsid w:val="009E35DB"/>
    <w:rsid w:val="009E47A3"/>
    <w:rsid w:val="009E6B78"/>
    <w:rsid w:val="009F08F3"/>
    <w:rsid w:val="009F1312"/>
    <w:rsid w:val="009F282C"/>
    <w:rsid w:val="009F2891"/>
    <w:rsid w:val="009F344F"/>
    <w:rsid w:val="009F4BE3"/>
    <w:rsid w:val="009F6EB2"/>
    <w:rsid w:val="00A00027"/>
    <w:rsid w:val="00A031D8"/>
    <w:rsid w:val="00A048A8"/>
    <w:rsid w:val="00A04F49"/>
    <w:rsid w:val="00A11F5E"/>
    <w:rsid w:val="00A13E54"/>
    <w:rsid w:val="00A14ADD"/>
    <w:rsid w:val="00A16632"/>
    <w:rsid w:val="00A16D45"/>
    <w:rsid w:val="00A17F63"/>
    <w:rsid w:val="00A20DE9"/>
    <w:rsid w:val="00A2193B"/>
    <w:rsid w:val="00A22C18"/>
    <w:rsid w:val="00A22DFC"/>
    <w:rsid w:val="00A22FD5"/>
    <w:rsid w:val="00A2351A"/>
    <w:rsid w:val="00A264A9"/>
    <w:rsid w:val="00A27785"/>
    <w:rsid w:val="00A30187"/>
    <w:rsid w:val="00A326AD"/>
    <w:rsid w:val="00A32B33"/>
    <w:rsid w:val="00A336CB"/>
    <w:rsid w:val="00A3448A"/>
    <w:rsid w:val="00A35085"/>
    <w:rsid w:val="00A36297"/>
    <w:rsid w:val="00A36C59"/>
    <w:rsid w:val="00A41E2B"/>
    <w:rsid w:val="00A4229A"/>
    <w:rsid w:val="00A45B74"/>
    <w:rsid w:val="00A4651B"/>
    <w:rsid w:val="00A47C03"/>
    <w:rsid w:val="00A51848"/>
    <w:rsid w:val="00A52E1D"/>
    <w:rsid w:val="00A5735F"/>
    <w:rsid w:val="00A61499"/>
    <w:rsid w:val="00A62A77"/>
    <w:rsid w:val="00A63483"/>
    <w:rsid w:val="00A657D7"/>
    <w:rsid w:val="00A660AC"/>
    <w:rsid w:val="00A67E6C"/>
    <w:rsid w:val="00A71B99"/>
    <w:rsid w:val="00A734F3"/>
    <w:rsid w:val="00A739D0"/>
    <w:rsid w:val="00A741C7"/>
    <w:rsid w:val="00A761D4"/>
    <w:rsid w:val="00A77EC4"/>
    <w:rsid w:val="00A80859"/>
    <w:rsid w:val="00A84D86"/>
    <w:rsid w:val="00A87A59"/>
    <w:rsid w:val="00A92879"/>
    <w:rsid w:val="00A936FB"/>
    <w:rsid w:val="00A9442A"/>
    <w:rsid w:val="00A960DC"/>
    <w:rsid w:val="00AA016F"/>
    <w:rsid w:val="00AA1ED6"/>
    <w:rsid w:val="00AA357F"/>
    <w:rsid w:val="00AA51D6"/>
    <w:rsid w:val="00AB0BC8"/>
    <w:rsid w:val="00AB11CA"/>
    <w:rsid w:val="00AB14D9"/>
    <w:rsid w:val="00AB1907"/>
    <w:rsid w:val="00AB2543"/>
    <w:rsid w:val="00AB4AB8"/>
    <w:rsid w:val="00AB5692"/>
    <w:rsid w:val="00AB62DF"/>
    <w:rsid w:val="00AB655E"/>
    <w:rsid w:val="00AC007F"/>
    <w:rsid w:val="00AC2ECD"/>
    <w:rsid w:val="00AC3119"/>
    <w:rsid w:val="00AC49FB"/>
    <w:rsid w:val="00AC4F85"/>
    <w:rsid w:val="00AC5713"/>
    <w:rsid w:val="00AC59FF"/>
    <w:rsid w:val="00AC5A10"/>
    <w:rsid w:val="00AD0AA3"/>
    <w:rsid w:val="00AD378C"/>
    <w:rsid w:val="00AD3F94"/>
    <w:rsid w:val="00AD4A5A"/>
    <w:rsid w:val="00AD5542"/>
    <w:rsid w:val="00AD6AB6"/>
    <w:rsid w:val="00AE20B9"/>
    <w:rsid w:val="00AE27AC"/>
    <w:rsid w:val="00AE40E0"/>
    <w:rsid w:val="00AE4DBA"/>
    <w:rsid w:val="00AE4F07"/>
    <w:rsid w:val="00AF1C5D"/>
    <w:rsid w:val="00AF2498"/>
    <w:rsid w:val="00AF42D7"/>
    <w:rsid w:val="00B006FE"/>
    <w:rsid w:val="00B007CB"/>
    <w:rsid w:val="00B0110F"/>
    <w:rsid w:val="00B02AA9"/>
    <w:rsid w:val="00B02FA3"/>
    <w:rsid w:val="00B05084"/>
    <w:rsid w:val="00B06B32"/>
    <w:rsid w:val="00B141E9"/>
    <w:rsid w:val="00B157F9"/>
    <w:rsid w:val="00B20256"/>
    <w:rsid w:val="00B20D09"/>
    <w:rsid w:val="00B26E48"/>
    <w:rsid w:val="00B2763F"/>
    <w:rsid w:val="00B27AAC"/>
    <w:rsid w:val="00B27BC9"/>
    <w:rsid w:val="00B30929"/>
    <w:rsid w:val="00B372AA"/>
    <w:rsid w:val="00B40445"/>
    <w:rsid w:val="00B40E8C"/>
    <w:rsid w:val="00B41888"/>
    <w:rsid w:val="00B426F5"/>
    <w:rsid w:val="00B43CBD"/>
    <w:rsid w:val="00B43F8D"/>
    <w:rsid w:val="00B45A52"/>
    <w:rsid w:val="00B46175"/>
    <w:rsid w:val="00B56EDC"/>
    <w:rsid w:val="00B60C00"/>
    <w:rsid w:val="00B63238"/>
    <w:rsid w:val="00B664C7"/>
    <w:rsid w:val="00B70F3D"/>
    <w:rsid w:val="00B739F6"/>
    <w:rsid w:val="00B73E61"/>
    <w:rsid w:val="00B73FC4"/>
    <w:rsid w:val="00B81A6C"/>
    <w:rsid w:val="00B85DE5"/>
    <w:rsid w:val="00B90F73"/>
    <w:rsid w:val="00B93B59"/>
    <w:rsid w:val="00B93FAE"/>
    <w:rsid w:val="00B94049"/>
    <w:rsid w:val="00B9406A"/>
    <w:rsid w:val="00B978D0"/>
    <w:rsid w:val="00BA0914"/>
    <w:rsid w:val="00BA2280"/>
    <w:rsid w:val="00BA2A08"/>
    <w:rsid w:val="00BA5415"/>
    <w:rsid w:val="00BA56D2"/>
    <w:rsid w:val="00BA60FD"/>
    <w:rsid w:val="00BA76E0"/>
    <w:rsid w:val="00BB285E"/>
    <w:rsid w:val="00BB2A25"/>
    <w:rsid w:val="00BB388A"/>
    <w:rsid w:val="00BB51E9"/>
    <w:rsid w:val="00BB621E"/>
    <w:rsid w:val="00BC0FDC"/>
    <w:rsid w:val="00BC3053"/>
    <w:rsid w:val="00BC4525"/>
    <w:rsid w:val="00BC4D2E"/>
    <w:rsid w:val="00BD3F43"/>
    <w:rsid w:val="00BD3F79"/>
    <w:rsid w:val="00BD48AC"/>
    <w:rsid w:val="00BD5F1A"/>
    <w:rsid w:val="00BD696D"/>
    <w:rsid w:val="00BD6D79"/>
    <w:rsid w:val="00BE1234"/>
    <w:rsid w:val="00BE18A2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4DB"/>
    <w:rsid w:val="00C05706"/>
    <w:rsid w:val="00C07377"/>
    <w:rsid w:val="00C10202"/>
    <w:rsid w:val="00C102D4"/>
    <w:rsid w:val="00C1038C"/>
    <w:rsid w:val="00C10478"/>
    <w:rsid w:val="00C12107"/>
    <w:rsid w:val="00C14D4B"/>
    <w:rsid w:val="00C154BB"/>
    <w:rsid w:val="00C22DF6"/>
    <w:rsid w:val="00C23F0F"/>
    <w:rsid w:val="00C279B5"/>
    <w:rsid w:val="00C27C45"/>
    <w:rsid w:val="00C362BE"/>
    <w:rsid w:val="00C3719D"/>
    <w:rsid w:val="00C417AE"/>
    <w:rsid w:val="00C451F5"/>
    <w:rsid w:val="00C46C77"/>
    <w:rsid w:val="00C470DF"/>
    <w:rsid w:val="00C53EA5"/>
    <w:rsid w:val="00C54995"/>
    <w:rsid w:val="00C54D41"/>
    <w:rsid w:val="00C60783"/>
    <w:rsid w:val="00C6229E"/>
    <w:rsid w:val="00C640F2"/>
    <w:rsid w:val="00C64672"/>
    <w:rsid w:val="00C65921"/>
    <w:rsid w:val="00C70697"/>
    <w:rsid w:val="00C70BE0"/>
    <w:rsid w:val="00C72EF4"/>
    <w:rsid w:val="00C73C87"/>
    <w:rsid w:val="00C73EB7"/>
    <w:rsid w:val="00C75D2F"/>
    <w:rsid w:val="00C767BE"/>
    <w:rsid w:val="00C76E3C"/>
    <w:rsid w:val="00C81568"/>
    <w:rsid w:val="00C8242E"/>
    <w:rsid w:val="00C84538"/>
    <w:rsid w:val="00C85ED7"/>
    <w:rsid w:val="00C864AE"/>
    <w:rsid w:val="00C87981"/>
    <w:rsid w:val="00C9027A"/>
    <w:rsid w:val="00C9068E"/>
    <w:rsid w:val="00C92770"/>
    <w:rsid w:val="00C93C4B"/>
    <w:rsid w:val="00C944AB"/>
    <w:rsid w:val="00C95B40"/>
    <w:rsid w:val="00C97CC6"/>
    <w:rsid w:val="00C97E3C"/>
    <w:rsid w:val="00CA1ED8"/>
    <w:rsid w:val="00CA4E1C"/>
    <w:rsid w:val="00CB00AD"/>
    <w:rsid w:val="00CB1F63"/>
    <w:rsid w:val="00CB4D6A"/>
    <w:rsid w:val="00CB7170"/>
    <w:rsid w:val="00CC040E"/>
    <w:rsid w:val="00CC111F"/>
    <w:rsid w:val="00CC2011"/>
    <w:rsid w:val="00CC28CD"/>
    <w:rsid w:val="00CC28ED"/>
    <w:rsid w:val="00CC36ED"/>
    <w:rsid w:val="00CC3EA0"/>
    <w:rsid w:val="00CC4784"/>
    <w:rsid w:val="00CC4EF7"/>
    <w:rsid w:val="00CC7B45"/>
    <w:rsid w:val="00CD1188"/>
    <w:rsid w:val="00CD1F71"/>
    <w:rsid w:val="00CD2ED1"/>
    <w:rsid w:val="00CD337B"/>
    <w:rsid w:val="00CE0424"/>
    <w:rsid w:val="00CE2C8E"/>
    <w:rsid w:val="00CE4157"/>
    <w:rsid w:val="00CE7561"/>
    <w:rsid w:val="00CF1354"/>
    <w:rsid w:val="00CF3B1F"/>
    <w:rsid w:val="00CF3BF6"/>
    <w:rsid w:val="00CF57E0"/>
    <w:rsid w:val="00CF625B"/>
    <w:rsid w:val="00CF687E"/>
    <w:rsid w:val="00CF6A7A"/>
    <w:rsid w:val="00D00F3B"/>
    <w:rsid w:val="00D03199"/>
    <w:rsid w:val="00D0349B"/>
    <w:rsid w:val="00D04220"/>
    <w:rsid w:val="00D076B4"/>
    <w:rsid w:val="00D07DFB"/>
    <w:rsid w:val="00D10249"/>
    <w:rsid w:val="00D115C3"/>
    <w:rsid w:val="00D11897"/>
    <w:rsid w:val="00D13135"/>
    <w:rsid w:val="00D13E4E"/>
    <w:rsid w:val="00D239A7"/>
    <w:rsid w:val="00D23F47"/>
    <w:rsid w:val="00D26008"/>
    <w:rsid w:val="00D27CA9"/>
    <w:rsid w:val="00D302C2"/>
    <w:rsid w:val="00D3488C"/>
    <w:rsid w:val="00D36E71"/>
    <w:rsid w:val="00D37D87"/>
    <w:rsid w:val="00D40B33"/>
    <w:rsid w:val="00D4318F"/>
    <w:rsid w:val="00D438BF"/>
    <w:rsid w:val="00D440F8"/>
    <w:rsid w:val="00D546FF"/>
    <w:rsid w:val="00D55205"/>
    <w:rsid w:val="00D558AE"/>
    <w:rsid w:val="00D55AD5"/>
    <w:rsid w:val="00D55E50"/>
    <w:rsid w:val="00D56910"/>
    <w:rsid w:val="00D56F72"/>
    <w:rsid w:val="00D576CA"/>
    <w:rsid w:val="00D605A4"/>
    <w:rsid w:val="00D61AF5"/>
    <w:rsid w:val="00D623F0"/>
    <w:rsid w:val="00D652B5"/>
    <w:rsid w:val="00D66155"/>
    <w:rsid w:val="00D67AA8"/>
    <w:rsid w:val="00D708B0"/>
    <w:rsid w:val="00D72C9E"/>
    <w:rsid w:val="00D77B1D"/>
    <w:rsid w:val="00D77B72"/>
    <w:rsid w:val="00D8021F"/>
    <w:rsid w:val="00D80383"/>
    <w:rsid w:val="00D822AF"/>
    <w:rsid w:val="00D823C6"/>
    <w:rsid w:val="00D83DC7"/>
    <w:rsid w:val="00D86CA3"/>
    <w:rsid w:val="00D871CE"/>
    <w:rsid w:val="00D905A6"/>
    <w:rsid w:val="00D9196D"/>
    <w:rsid w:val="00D92982"/>
    <w:rsid w:val="00D94F18"/>
    <w:rsid w:val="00D95100"/>
    <w:rsid w:val="00DA1EA9"/>
    <w:rsid w:val="00DA305E"/>
    <w:rsid w:val="00DA49A2"/>
    <w:rsid w:val="00DA5417"/>
    <w:rsid w:val="00DA56E8"/>
    <w:rsid w:val="00DB0A9F"/>
    <w:rsid w:val="00DB377D"/>
    <w:rsid w:val="00DC2D36"/>
    <w:rsid w:val="00DC4B03"/>
    <w:rsid w:val="00DC53EF"/>
    <w:rsid w:val="00DE5608"/>
    <w:rsid w:val="00DE58D0"/>
    <w:rsid w:val="00DE654F"/>
    <w:rsid w:val="00DF0B6E"/>
    <w:rsid w:val="00DF15E0"/>
    <w:rsid w:val="00DF2187"/>
    <w:rsid w:val="00DF37A0"/>
    <w:rsid w:val="00DF556F"/>
    <w:rsid w:val="00E0034A"/>
    <w:rsid w:val="00E02B6F"/>
    <w:rsid w:val="00E04530"/>
    <w:rsid w:val="00E07177"/>
    <w:rsid w:val="00E104BC"/>
    <w:rsid w:val="00E1097C"/>
    <w:rsid w:val="00E110E7"/>
    <w:rsid w:val="00E11B20"/>
    <w:rsid w:val="00E178DD"/>
    <w:rsid w:val="00E17FA2"/>
    <w:rsid w:val="00E21AB0"/>
    <w:rsid w:val="00E22330"/>
    <w:rsid w:val="00E30B5A"/>
    <w:rsid w:val="00E3123D"/>
    <w:rsid w:val="00E31461"/>
    <w:rsid w:val="00E31D43"/>
    <w:rsid w:val="00E32608"/>
    <w:rsid w:val="00E34188"/>
    <w:rsid w:val="00E346F5"/>
    <w:rsid w:val="00E34B6E"/>
    <w:rsid w:val="00E35559"/>
    <w:rsid w:val="00E3723A"/>
    <w:rsid w:val="00E37860"/>
    <w:rsid w:val="00E4346F"/>
    <w:rsid w:val="00E44388"/>
    <w:rsid w:val="00E446F1"/>
    <w:rsid w:val="00E46886"/>
    <w:rsid w:val="00E46E29"/>
    <w:rsid w:val="00E47AEF"/>
    <w:rsid w:val="00E539C5"/>
    <w:rsid w:val="00E53B75"/>
    <w:rsid w:val="00E54070"/>
    <w:rsid w:val="00E54E3B"/>
    <w:rsid w:val="00E57565"/>
    <w:rsid w:val="00E63838"/>
    <w:rsid w:val="00E64434"/>
    <w:rsid w:val="00E66FE1"/>
    <w:rsid w:val="00E67C51"/>
    <w:rsid w:val="00E7046B"/>
    <w:rsid w:val="00E72EFC"/>
    <w:rsid w:val="00E73D0E"/>
    <w:rsid w:val="00E74235"/>
    <w:rsid w:val="00E758EC"/>
    <w:rsid w:val="00E8234C"/>
    <w:rsid w:val="00E83318"/>
    <w:rsid w:val="00E83AA9"/>
    <w:rsid w:val="00E85928"/>
    <w:rsid w:val="00E87822"/>
    <w:rsid w:val="00E90395"/>
    <w:rsid w:val="00E904FE"/>
    <w:rsid w:val="00E90E49"/>
    <w:rsid w:val="00E917F9"/>
    <w:rsid w:val="00E9291C"/>
    <w:rsid w:val="00E93FFE"/>
    <w:rsid w:val="00E94F8A"/>
    <w:rsid w:val="00EA7A41"/>
    <w:rsid w:val="00EB076F"/>
    <w:rsid w:val="00EB077B"/>
    <w:rsid w:val="00EB4EA2"/>
    <w:rsid w:val="00EB6208"/>
    <w:rsid w:val="00EC27C6"/>
    <w:rsid w:val="00EC4207"/>
    <w:rsid w:val="00EC495E"/>
    <w:rsid w:val="00EC5653"/>
    <w:rsid w:val="00EC71CE"/>
    <w:rsid w:val="00ED1006"/>
    <w:rsid w:val="00ED3DFA"/>
    <w:rsid w:val="00ED4CB7"/>
    <w:rsid w:val="00EE6A31"/>
    <w:rsid w:val="00EF18FE"/>
    <w:rsid w:val="00EF1D5D"/>
    <w:rsid w:val="00EF5787"/>
    <w:rsid w:val="00EF60D0"/>
    <w:rsid w:val="00EF743A"/>
    <w:rsid w:val="00EF763A"/>
    <w:rsid w:val="00F0259F"/>
    <w:rsid w:val="00F040E0"/>
    <w:rsid w:val="00F0528D"/>
    <w:rsid w:val="00F05AD8"/>
    <w:rsid w:val="00F06C67"/>
    <w:rsid w:val="00F06DFD"/>
    <w:rsid w:val="00F071D1"/>
    <w:rsid w:val="00F07533"/>
    <w:rsid w:val="00F10629"/>
    <w:rsid w:val="00F11E38"/>
    <w:rsid w:val="00F13CF1"/>
    <w:rsid w:val="00F15FA5"/>
    <w:rsid w:val="00F170F1"/>
    <w:rsid w:val="00F209B7"/>
    <w:rsid w:val="00F22838"/>
    <w:rsid w:val="00F2376F"/>
    <w:rsid w:val="00F23957"/>
    <w:rsid w:val="00F243D8"/>
    <w:rsid w:val="00F27853"/>
    <w:rsid w:val="00F30828"/>
    <w:rsid w:val="00F313D6"/>
    <w:rsid w:val="00F32A6B"/>
    <w:rsid w:val="00F378D4"/>
    <w:rsid w:val="00F40A53"/>
    <w:rsid w:val="00F40F0C"/>
    <w:rsid w:val="00F433E3"/>
    <w:rsid w:val="00F46056"/>
    <w:rsid w:val="00F467E9"/>
    <w:rsid w:val="00F4766C"/>
    <w:rsid w:val="00F5060E"/>
    <w:rsid w:val="00F507D1"/>
    <w:rsid w:val="00F519CE"/>
    <w:rsid w:val="00F51ADA"/>
    <w:rsid w:val="00F607C5"/>
    <w:rsid w:val="00F60DEA"/>
    <w:rsid w:val="00F6302A"/>
    <w:rsid w:val="00F63A0B"/>
    <w:rsid w:val="00F64C2B"/>
    <w:rsid w:val="00F651BE"/>
    <w:rsid w:val="00F66AFC"/>
    <w:rsid w:val="00F67F53"/>
    <w:rsid w:val="00F703BE"/>
    <w:rsid w:val="00F71F69"/>
    <w:rsid w:val="00F72B72"/>
    <w:rsid w:val="00F74BB9"/>
    <w:rsid w:val="00F75582"/>
    <w:rsid w:val="00F756DC"/>
    <w:rsid w:val="00F76EFA"/>
    <w:rsid w:val="00F804BE"/>
    <w:rsid w:val="00F817CE"/>
    <w:rsid w:val="00F843E4"/>
    <w:rsid w:val="00F8456C"/>
    <w:rsid w:val="00F859D8"/>
    <w:rsid w:val="00F86347"/>
    <w:rsid w:val="00F86813"/>
    <w:rsid w:val="00F868F5"/>
    <w:rsid w:val="00F87730"/>
    <w:rsid w:val="00F9056A"/>
    <w:rsid w:val="00F90DD5"/>
    <w:rsid w:val="00F90F8D"/>
    <w:rsid w:val="00F92782"/>
    <w:rsid w:val="00F93AA9"/>
    <w:rsid w:val="00F96985"/>
    <w:rsid w:val="00F975AB"/>
    <w:rsid w:val="00F97838"/>
    <w:rsid w:val="00FA237E"/>
    <w:rsid w:val="00FA2BB3"/>
    <w:rsid w:val="00FB28DC"/>
    <w:rsid w:val="00FB4C80"/>
    <w:rsid w:val="00FB50AC"/>
    <w:rsid w:val="00FB5516"/>
    <w:rsid w:val="00FB6A6A"/>
    <w:rsid w:val="00FC1220"/>
    <w:rsid w:val="00FC42EC"/>
    <w:rsid w:val="00FC583D"/>
    <w:rsid w:val="00FC7429"/>
    <w:rsid w:val="00FC7794"/>
    <w:rsid w:val="00FD07F6"/>
    <w:rsid w:val="00FD1EC8"/>
    <w:rsid w:val="00FD28B5"/>
    <w:rsid w:val="00FD2E78"/>
    <w:rsid w:val="00FD3D1D"/>
    <w:rsid w:val="00FD47ED"/>
    <w:rsid w:val="00FD74DB"/>
    <w:rsid w:val="00FD7660"/>
    <w:rsid w:val="00FE0655"/>
    <w:rsid w:val="00FE2365"/>
    <w:rsid w:val="00FE37D7"/>
    <w:rsid w:val="00FE403E"/>
    <w:rsid w:val="00FE4C7B"/>
    <w:rsid w:val="00FE7336"/>
    <w:rsid w:val="00FE7790"/>
    <w:rsid w:val="00FE787C"/>
    <w:rsid w:val="00FF25B7"/>
    <w:rsid w:val="00FF39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4D38E0"/>
  <w15:docId w15:val="{D0131D0E-864A-4F76-A9A3-4A3C796B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D33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Char,Heading 1 Char"/>
    <w:next w:val="a0"/>
    <w:link w:val="10"/>
    <w:qFormat/>
    <w:rsid w:val="001D33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Char Char"/>
    <w:basedOn w:val="1"/>
    <w:next w:val="a0"/>
    <w:qFormat/>
    <w:rsid w:val="001D33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,h31"/>
    <w:basedOn w:val="2"/>
    <w:next w:val="a0"/>
    <w:qFormat/>
    <w:rsid w:val="001D33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3"/>
    <w:next w:val="a0"/>
    <w:qFormat/>
    <w:rsid w:val="001D332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D332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D332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D332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D332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D332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1D3329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1D332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1D332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D332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1D332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1D3329"/>
    <w:pPr>
      <w:ind w:left="1418" w:hanging="1418"/>
    </w:pPr>
  </w:style>
  <w:style w:type="paragraph" w:styleId="31">
    <w:name w:val="toc 3"/>
    <w:basedOn w:val="21"/>
    <w:semiHidden/>
    <w:rsid w:val="001D3329"/>
    <w:pPr>
      <w:ind w:left="1134" w:hanging="1134"/>
    </w:pPr>
  </w:style>
  <w:style w:type="paragraph" w:styleId="21">
    <w:name w:val="toc 2"/>
    <w:basedOn w:val="11"/>
    <w:uiPriority w:val="39"/>
    <w:rsid w:val="001D332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1D3329"/>
    <w:pPr>
      <w:ind w:left="284"/>
    </w:pPr>
  </w:style>
  <w:style w:type="paragraph" w:styleId="12">
    <w:name w:val="index 1"/>
    <w:basedOn w:val="a0"/>
    <w:semiHidden/>
    <w:rsid w:val="001D3329"/>
    <w:pPr>
      <w:keepLines/>
      <w:spacing w:after="0"/>
    </w:pPr>
  </w:style>
  <w:style w:type="paragraph" w:styleId="a5">
    <w:name w:val="Document Map"/>
    <w:basedOn w:val="a0"/>
    <w:semiHidden/>
    <w:rsid w:val="001D332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D3329"/>
    <w:pPr>
      <w:ind w:left="851"/>
    </w:pPr>
  </w:style>
  <w:style w:type="paragraph" w:styleId="a6">
    <w:name w:val="List Number"/>
    <w:basedOn w:val="a7"/>
    <w:rsid w:val="001D3329"/>
  </w:style>
  <w:style w:type="paragraph" w:styleId="a7">
    <w:name w:val="List"/>
    <w:basedOn w:val="a0"/>
    <w:rsid w:val="001D3329"/>
    <w:pPr>
      <w:ind w:left="568" w:hanging="284"/>
    </w:pPr>
  </w:style>
  <w:style w:type="paragraph" w:styleId="a8">
    <w:name w:val="header"/>
    <w:rsid w:val="001D33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1D332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D332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D332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D3329"/>
    <w:pPr>
      <w:ind w:left="1418" w:hanging="1418"/>
    </w:pPr>
  </w:style>
  <w:style w:type="paragraph" w:styleId="60">
    <w:name w:val="toc 6"/>
    <w:basedOn w:val="51"/>
    <w:next w:val="a0"/>
    <w:semiHidden/>
    <w:rsid w:val="001D3329"/>
    <w:pPr>
      <w:ind w:left="1985" w:hanging="1985"/>
    </w:pPr>
  </w:style>
  <w:style w:type="paragraph" w:styleId="70">
    <w:name w:val="toc 7"/>
    <w:basedOn w:val="60"/>
    <w:next w:val="a0"/>
    <w:semiHidden/>
    <w:rsid w:val="001D3329"/>
    <w:pPr>
      <w:ind w:left="2268" w:hanging="2268"/>
    </w:pPr>
  </w:style>
  <w:style w:type="paragraph" w:styleId="20">
    <w:name w:val="List Bullet 2"/>
    <w:basedOn w:val="a"/>
    <w:rsid w:val="001D3329"/>
    <w:pPr>
      <w:numPr>
        <w:numId w:val="6"/>
      </w:numPr>
    </w:pPr>
  </w:style>
  <w:style w:type="paragraph" w:styleId="a">
    <w:name w:val="List Bullet"/>
    <w:basedOn w:val="ab"/>
    <w:rsid w:val="001D3329"/>
    <w:pPr>
      <w:numPr>
        <w:numId w:val="5"/>
      </w:numPr>
    </w:pPr>
  </w:style>
  <w:style w:type="paragraph" w:styleId="30">
    <w:name w:val="List Bullet 3"/>
    <w:basedOn w:val="20"/>
    <w:rsid w:val="001D3329"/>
    <w:pPr>
      <w:numPr>
        <w:numId w:val="7"/>
      </w:numPr>
    </w:pPr>
  </w:style>
  <w:style w:type="paragraph" w:customStyle="1" w:styleId="EQ">
    <w:name w:val="EQ"/>
    <w:basedOn w:val="a0"/>
    <w:next w:val="a0"/>
    <w:rsid w:val="001D332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D3329"/>
    <w:pPr>
      <w:ind w:left="851"/>
    </w:pPr>
  </w:style>
  <w:style w:type="paragraph" w:styleId="32">
    <w:name w:val="List 3"/>
    <w:basedOn w:val="24"/>
    <w:rsid w:val="001D3329"/>
    <w:pPr>
      <w:ind w:left="1135"/>
    </w:pPr>
  </w:style>
  <w:style w:type="paragraph" w:styleId="42">
    <w:name w:val="List 4"/>
    <w:basedOn w:val="32"/>
    <w:rsid w:val="001D3329"/>
    <w:pPr>
      <w:ind w:left="1418"/>
    </w:pPr>
  </w:style>
  <w:style w:type="paragraph" w:styleId="52">
    <w:name w:val="List 5"/>
    <w:basedOn w:val="42"/>
    <w:rsid w:val="001D3329"/>
    <w:pPr>
      <w:ind w:left="1702"/>
    </w:pPr>
  </w:style>
  <w:style w:type="paragraph" w:customStyle="1" w:styleId="EditorsNote">
    <w:name w:val="Editor's Note"/>
    <w:basedOn w:val="a0"/>
    <w:rsid w:val="001D332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1D3329"/>
    <w:pPr>
      <w:numPr>
        <w:numId w:val="8"/>
      </w:numPr>
    </w:pPr>
  </w:style>
  <w:style w:type="paragraph" w:styleId="50">
    <w:name w:val="List Bullet 5"/>
    <w:basedOn w:val="40"/>
    <w:rsid w:val="001D3329"/>
    <w:pPr>
      <w:numPr>
        <w:numId w:val="4"/>
      </w:numPr>
    </w:pPr>
  </w:style>
  <w:style w:type="paragraph" w:styleId="ac">
    <w:name w:val="footer"/>
    <w:basedOn w:val="a8"/>
    <w:semiHidden/>
    <w:rsid w:val="001D3329"/>
    <w:pPr>
      <w:jc w:val="center"/>
    </w:pPr>
    <w:rPr>
      <w:i/>
      <w:iCs/>
    </w:rPr>
  </w:style>
  <w:style w:type="paragraph" w:customStyle="1" w:styleId="Reference">
    <w:name w:val="Reference"/>
    <w:basedOn w:val="a0"/>
    <w:rsid w:val="001D3329"/>
    <w:pPr>
      <w:numPr>
        <w:numId w:val="2"/>
      </w:numPr>
    </w:pPr>
  </w:style>
  <w:style w:type="paragraph" w:styleId="ad">
    <w:name w:val="Balloon Text"/>
    <w:basedOn w:val="a0"/>
    <w:semiHidden/>
    <w:rsid w:val="001D3329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D3329"/>
  </w:style>
  <w:style w:type="paragraph" w:styleId="ab">
    <w:name w:val="Body Text"/>
    <w:basedOn w:val="a0"/>
    <w:link w:val="af"/>
    <w:rsid w:val="001D3329"/>
  </w:style>
  <w:style w:type="character" w:styleId="af0">
    <w:name w:val="Hyperlink"/>
    <w:uiPriority w:val="99"/>
    <w:rsid w:val="001D3329"/>
    <w:rPr>
      <w:color w:val="0000FF"/>
      <w:u w:val="single"/>
      <w:lang w:val="en-GB"/>
    </w:rPr>
  </w:style>
  <w:style w:type="character" w:styleId="af1">
    <w:name w:val="FollowedHyperlink"/>
    <w:semiHidden/>
    <w:rsid w:val="001D3329"/>
    <w:rPr>
      <w:color w:val="FF0000"/>
      <w:u w:val="single"/>
    </w:rPr>
  </w:style>
  <w:style w:type="character" w:styleId="af2">
    <w:name w:val="annotation reference"/>
    <w:semiHidden/>
    <w:rsid w:val="001D3329"/>
    <w:rPr>
      <w:sz w:val="16"/>
      <w:szCs w:val="16"/>
    </w:rPr>
  </w:style>
  <w:style w:type="paragraph" w:styleId="af3">
    <w:name w:val="annotation text"/>
    <w:basedOn w:val="a0"/>
    <w:semiHidden/>
    <w:rsid w:val="001D3329"/>
  </w:style>
  <w:style w:type="paragraph" w:styleId="af4">
    <w:name w:val="annotation subject"/>
    <w:basedOn w:val="af3"/>
    <w:next w:val="af3"/>
    <w:semiHidden/>
    <w:rsid w:val="001D3329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1D332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1D3329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1D3329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D332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1D332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D332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正文文本 字符"/>
    <w:link w:val="ab"/>
    <w:rsid w:val="001D3329"/>
    <w:rPr>
      <w:rFonts w:ascii="Arial" w:hAnsi="Arial"/>
      <w:lang w:val="en-GB"/>
    </w:rPr>
  </w:style>
  <w:style w:type="paragraph" w:customStyle="1" w:styleId="B5">
    <w:name w:val="B5"/>
    <w:basedOn w:val="52"/>
    <w:rsid w:val="001D332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D332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D3329"/>
    <w:pPr>
      <w:spacing w:after="0"/>
    </w:pPr>
  </w:style>
  <w:style w:type="paragraph" w:customStyle="1" w:styleId="TAL">
    <w:name w:val="TAL"/>
    <w:basedOn w:val="a0"/>
    <w:link w:val="TALCar"/>
    <w:rsid w:val="001D332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D3329"/>
    <w:pPr>
      <w:jc w:val="center"/>
    </w:pPr>
  </w:style>
  <w:style w:type="paragraph" w:customStyle="1" w:styleId="TAH">
    <w:name w:val="TAH"/>
    <w:basedOn w:val="TAC"/>
    <w:link w:val="TAHCar"/>
    <w:rsid w:val="001D3329"/>
    <w:rPr>
      <w:b/>
    </w:rPr>
  </w:style>
  <w:style w:type="paragraph" w:customStyle="1" w:styleId="TAN">
    <w:name w:val="TAN"/>
    <w:basedOn w:val="TAL"/>
    <w:rsid w:val="001D3329"/>
    <w:pPr>
      <w:ind w:left="851" w:hanging="851"/>
    </w:pPr>
  </w:style>
  <w:style w:type="paragraph" w:customStyle="1" w:styleId="TAR">
    <w:name w:val="TAR"/>
    <w:basedOn w:val="TAL"/>
    <w:rsid w:val="001D3329"/>
    <w:pPr>
      <w:jc w:val="right"/>
    </w:pPr>
  </w:style>
  <w:style w:type="paragraph" w:customStyle="1" w:styleId="TH">
    <w:name w:val="TH"/>
    <w:basedOn w:val="a0"/>
    <w:link w:val="THChar"/>
    <w:rsid w:val="001D332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D332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D332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D3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D33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D33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1D33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1D3329"/>
  </w:style>
  <w:style w:type="paragraph" w:customStyle="1" w:styleId="ZH">
    <w:name w:val="ZH"/>
    <w:rsid w:val="001D33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1D33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D33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D33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D3329"/>
    <w:pPr>
      <w:framePr w:wrap="notBeside" w:y="16161"/>
    </w:pPr>
  </w:style>
  <w:style w:type="paragraph" w:customStyle="1" w:styleId="FP">
    <w:name w:val="FP"/>
    <w:basedOn w:val="a0"/>
    <w:rsid w:val="001D332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D3329"/>
    <w:pPr>
      <w:numPr>
        <w:numId w:val="9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1D332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0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a1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a1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a1"/>
    <w:link w:val="B1"/>
    <w:rsid w:val="00A22FD5"/>
    <w:rPr>
      <w:rFonts w:ascii="Arial" w:hAnsi="Arial"/>
      <w:lang w:val="en-GB" w:eastAsia="en-US"/>
    </w:rPr>
  </w:style>
  <w:style w:type="table" w:styleId="af6">
    <w:name w:val="Table Grid"/>
    <w:basedOn w:val="a2"/>
    <w:rsid w:val="00932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a0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paragraph" w:customStyle="1" w:styleId="CRCoverPage">
    <w:name w:val="CR Cover Page"/>
    <w:link w:val="CRCoverPageZchn"/>
    <w:rsid w:val="003154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1543E"/>
    <w:rPr>
      <w:rFonts w:ascii="Arial" w:eastAsia="宋体" w:hAnsi="Arial"/>
      <w:lang w:val="en-GB" w:eastAsia="en-US"/>
    </w:rPr>
  </w:style>
  <w:style w:type="paragraph" w:customStyle="1" w:styleId="ListParagraph1">
    <w:name w:val="List Paragraph1"/>
    <w:basedOn w:val="a0"/>
    <w:uiPriority w:val="34"/>
    <w:qFormat/>
    <w:rsid w:val="00AC59FF"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0060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00602"/>
    <w:rPr>
      <w:rFonts w:ascii="Arial" w:eastAsia="MS Mincho" w:hAnsi="Arial"/>
      <w:noProof/>
      <w:szCs w:val="24"/>
      <w:lang w:val="en-GB" w:eastAsia="en-GB"/>
    </w:rPr>
  </w:style>
  <w:style w:type="paragraph" w:customStyle="1" w:styleId="PL">
    <w:name w:val="PL"/>
    <w:link w:val="PLChar"/>
    <w:rsid w:val="004514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4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14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5142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51420"/>
    <w:rPr>
      <w:rFonts w:ascii="Courier New" w:eastAsia="宋体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4514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9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6F103-6B69-4F26-80A5-3BD4FEB4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50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Shi Cong</dc:creator>
  <cp:keywords>3GPP; OPPO; TDoc</cp:keywords>
  <cp:lastModifiedBy>OPPO</cp:lastModifiedBy>
  <cp:revision>35</cp:revision>
  <cp:lastPrinted>2008-01-31T00:09:00Z</cp:lastPrinted>
  <dcterms:created xsi:type="dcterms:W3CDTF">2018-05-08T09:06:00Z</dcterms:created>
  <dcterms:modified xsi:type="dcterms:W3CDTF">2018-05-10T18:16:00Z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